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2CB5F6" w14:textId="21CB3718" w:rsidR="00093F03" w:rsidRDefault="00374460" w:rsidP="00374460">
      <w:pPr>
        <w:spacing w:after="313" w:line="235" w:lineRule="auto"/>
        <w:ind w:right="0" w:firstLine="0"/>
      </w:pPr>
      <w:r>
        <w:rPr>
          <w:noProof/>
          <w:color w:val="000000"/>
          <w:sz w:val="22"/>
        </w:rPr>
        <mc:AlternateContent>
          <mc:Choice Requires="wpg">
            <w:drawing>
              <wp:anchor distT="0" distB="0" distL="114300" distR="114300" simplePos="0" relativeHeight="251660288" behindDoc="1" locked="0" layoutInCell="1" allowOverlap="1" wp14:anchorId="75934C65" wp14:editId="16E2F954">
                <wp:simplePos x="0" y="0"/>
                <wp:positionH relativeFrom="margin">
                  <wp:posOffset>-168275</wp:posOffset>
                </wp:positionH>
                <wp:positionV relativeFrom="paragraph">
                  <wp:posOffset>64770</wp:posOffset>
                </wp:positionV>
                <wp:extent cx="6159500" cy="8220075"/>
                <wp:effectExtent l="0" t="0" r="12700" b="28575"/>
                <wp:wrapNone/>
                <wp:docPr id="10029" name="Group 10029"/>
                <wp:cNvGraphicFramePr/>
                <a:graphic xmlns:a="http://schemas.openxmlformats.org/drawingml/2006/main">
                  <a:graphicData uri="http://schemas.microsoft.com/office/word/2010/wordprocessingGroup">
                    <wpg:wgp>
                      <wpg:cNvGrpSpPr/>
                      <wpg:grpSpPr>
                        <a:xfrm>
                          <a:off x="0" y="0"/>
                          <a:ext cx="6159500" cy="8220075"/>
                          <a:chOff x="0" y="0"/>
                          <a:chExt cx="6159500" cy="8499285"/>
                        </a:xfrm>
                      </wpg:grpSpPr>
                      <wps:wsp>
                        <wps:cNvPr id="235" name="Shape 235"/>
                        <wps:cNvSpPr/>
                        <wps:spPr>
                          <a:xfrm>
                            <a:off x="0" y="223152"/>
                            <a:ext cx="6159500" cy="8276133"/>
                          </a:xfrm>
                          <a:custGeom>
                            <a:avLst/>
                            <a:gdLst/>
                            <a:ahLst/>
                            <a:cxnLst/>
                            <a:rect l="0" t="0" r="0" b="0"/>
                            <a:pathLst>
                              <a:path w="6159500" h="8276133">
                                <a:moveTo>
                                  <a:pt x="0" y="8276133"/>
                                </a:moveTo>
                                <a:lnTo>
                                  <a:pt x="6159500" y="8276133"/>
                                </a:lnTo>
                                <a:lnTo>
                                  <a:pt x="61595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s:wsp>
                        <wps:cNvPr id="11498" name="Shape 11498"/>
                        <wps:cNvSpPr/>
                        <wps:spPr>
                          <a:xfrm>
                            <a:off x="152400" y="0"/>
                            <a:ext cx="1016000" cy="444500"/>
                          </a:xfrm>
                          <a:custGeom>
                            <a:avLst/>
                            <a:gdLst/>
                            <a:ahLst/>
                            <a:cxnLst/>
                            <a:rect l="0" t="0" r="0" b="0"/>
                            <a:pathLst>
                              <a:path w="1016000" h="444500">
                                <a:moveTo>
                                  <a:pt x="0" y="0"/>
                                </a:moveTo>
                                <a:lnTo>
                                  <a:pt x="1016000" y="0"/>
                                </a:lnTo>
                                <a:lnTo>
                                  <a:pt x="1016000" y="444500"/>
                                </a:lnTo>
                                <a:lnTo>
                                  <a:pt x="0" y="444500"/>
                                </a:lnTo>
                                <a:lnTo>
                                  <a:pt x="0" y="0"/>
                                </a:lnTo>
                              </a:path>
                            </a:pathLst>
                          </a:custGeom>
                          <a:ln w="0" cap="flat">
                            <a:miter lim="100000"/>
                          </a:ln>
                        </wps:spPr>
                        <wps:style>
                          <a:lnRef idx="0">
                            <a:srgbClr val="000000">
                              <a:alpha val="0"/>
                            </a:srgbClr>
                          </a:lnRef>
                          <a:fillRef idx="1">
                            <a:srgbClr val="FFFEFD"/>
                          </a:fillRef>
                          <a:effectRef idx="0">
                            <a:scrgbClr r="0" g="0" b="0"/>
                          </a:effectRef>
                          <a:fontRef idx="none"/>
                        </wps:style>
                        <wps:bodyPr/>
                      </wps:wsp>
                      <wps:wsp>
                        <wps:cNvPr id="237" name="Shape 237"/>
                        <wps:cNvSpPr/>
                        <wps:spPr>
                          <a:xfrm>
                            <a:off x="152400" y="0"/>
                            <a:ext cx="1016000" cy="444500"/>
                          </a:xfrm>
                          <a:custGeom>
                            <a:avLst/>
                            <a:gdLst/>
                            <a:ahLst/>
                            <a:cxnLst/>
                            <a:rect l="0" t="0" r="0" b="0"/>
                            <a:pathLst>
                              <a:path w="1016000" h="444500">
                                <a:moveTo>
                                  <a:pt x="0" y="444500"/>
                                </a:moveTo>
                                <a:lnTo>
                                  <a:pt x="1016000" y="444500"/>
                                </a:lnTo>
                                <a:lnTo>
                                  <a:pt x="1016000" y="0"/>
                                </a:lnTo>
                                <a:lnTo>
                                  <a:pt x="0" y="0"/>
                                </a:lnTo>
                                <a:close/>
                              </a:path>
                            </a:pathLst>
                          </a:custGeom>
                          <a:ln w="12700" cap="flat">
                            <a:miter lim="100000"/>
                          </a:ln>
                        </wps:spPr>
                        <wps:style>
                          <a:lnRef idx="1">
                            <a:srgbClr val="181717"/>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7B4AD15C" id="Group 10029" o:spid="_x0000_s1026" style="position:absolute;margin-left:-13.25pt;margin-top:5.1pt;width:485pt;height:647.25pt;z-index:-251656192;mso-position-horizontal-relative:margin;mso-height-relative:margin" coordsize="61595,8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">
                <v:shape id="Shape 235" o:spid="_x0000_s1027" style="position:absolute;top:2231;width:61595;height:82761;visibility:visible;mso-wrap-style:square;v-text-anchor:top" coordsize="6159500,82761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" path="m,8276133r6159500,l6159500,,,,,8276133xe" filled="f" strokecolor="#181717" strokeweight="1pt">
                  <v:stroke miterlimit="1" joinstyle="miter"/>
                  <v:path arrowok="t" textboxrect="0,0,6159500,8276133"/>
                </v:shape>
                <v:shape id="Shape 11498" o:spid="_x0000_s1028" style="position:absolute;left:1524;width:10160;height:4445;visibility:visible;mso-wrap-style:square;v-text-anchor:top" coordsize="10160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" path="m,l1016000,r,444500l,444500,,e" fillcolor="#fffefd" stroked="f" strokeweight="0">
                  <v:stroke miterlimit="1" joinstyle="miter"/>
                  <v:path arrowok="t" textboxrect="0,0,1016000,444500"/>
                </v:shape>
                <v:shape id="Shape 237" o:spid="_x0000_s1029" style="position:absolute;left:1524;width:10160;height:4445;visibility:visible;mso-wrap-style:square;v-text-anchor:top" coordsize="1016000,444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" path="m,444500r1016000,l1016000,,,,,444500xe" filled="f" strokecolor="#181717" strokeweight="1pt">
                  <v:stroke miterlimit="1" joinstyle="miter"/>
                  <v:path arrowok="t" textboxrect="0,0,1016000,444500"/>
                </v:shape>
                <w10:wrap anchorx="margin"/>
              </v:group>
            </w:pict>
          </mc:Fallback>
        </mc:AlternateContent>
      </w:r>
      <w:r w:rsidR="00CE44DC">
        <w:rPr>
          <w:sz w:val="72"/>
        </w:rPr>
        <w:t xml:space="preserve"> SSR</w:t>
      </w:r>
      <w:r w:rsidR="00CE44DC">
        <w:rPr>
          <w:sz w:val="72"/>
        </w:rPr>
        <w:tab/>
      </w:r>
      <w:r w:rsidR="00CE44DC">
        <w:rPr>
          <w:sz w:val="72"/>
        </w:rPr>
        <w:tab/>
      </w:r>
      <w:r w:rsidR="001D03FD">
        <w:rPr>
          <w:sz w:val="72"/>
        </w:rPr>
        <w:t xml:space="preserve"> </w:t>
      </w:r>
      <w:r w:rsidR="00F42D00">
        <w:rPr>
          <w:sz w:val="28"/>
        </w:rPr>
        <w:t>6</w:t>
      </w:r>
      <w:r w:rsidR="00725B46">
        <w:rPr>
          <w:sz w:val="28"/>
        </w:rPr>
        <w:t>00</w:t>
      </w:r>
      <w:r w:rsidR="00954254">
        <w:rPr>
          <w:sz w:val="28"/>
        </w:rPr>
        <w:t xml:space="preserve"> pages! Yes, </w:t>
      </w:r>
      <w:r w:rsidR="001D03FD">
        <w:rPr>
          <w:sz w:val="28"/>
        </w:rPr>
        <w:t xml:space="preserve">let’s </w:t>
      </w:r>
      <w:r w:rsidR="00954254">
        <w:rPr>
          <w:sz w:val="28"/>
        </w:rPr>
        <w:t xml:space="preserve">read and </w:t>
      </w:r>
      <w:r w:rsidR="001D03FD">
        <w:rPr>
          <w:sz w:val="28"/>
        </w:rPr>
        <w:t>talk.</w:t>
      </w:r>
    </w:p>
    <w:p w14:paraId="7F4D82EB" w14:textId="77777777" w:rsidR="00093F03" w:rsidRDefault="00093F03">
      <w:pPr>
        <w:sectPr w:rsidR="00093F03" w:rsidSect="00965B33">
          <w:footerReference w:type="default" r:id="rId7"/>
          <w:footerReference w:type="first" r:id="rId8"/>
          <w:type w:val="continuous"/>
          <w:pgSz w:w="12240" w:h="15840"/>
          <w:pgMar w:top="1353" w:right="1254" w:bottom="1101" w:left="1630" w:header="720" w:footer="720" w:gutter="0"/>
          <w:cols w:space="720"/>
          <w:titlePg/>
          <w:docGrid w:linePitch="272"/>
        </w:sectPr>
      </w:pPr>
    </w:p>
    <w:p w14:paraId="7DE14E34" w14:textId="77777777" w:rsidR="00F42D00" w:rsidRDefault="00F42D00" w:rsidP="00F42D00">
      <w:pPr>
        <w:numPr>
          <w:ilvl w:val="0"/>
          <w:numId w:val="2"/>
        </w:numPr>
        <w:ind w:right="39"/>
      </w:pPr>
      <w:r>
        <w:t xml:space="preserve">During in-class Sustained Silent Reading (SSR), you may read any fiction or non-fiction book </w:t>
      </w:r>
      <w:r w:rsidRPr="005B584A">
        <w:rPr>
          <w:b/>
        </w:rPr>
        <w:t>that you haven’t read before</w:t>
      </w:r>
      <w:r>
        <w:t xml:space="preserve">. Your textbooks or class assignments may not be used as SSR books. </w:t>
      </w:r>
    </w:p>
    <w:p w14:paraId="47822DE8" w14:textId="77777777" w:rsidR="00F42D00" w:rsidRDefault="00F42D00" w:rsidP="00F42D00">
      <w:pPr>
        <w:numPr>
          <w:ilvl w:val="0"/>
          <w:numId w:val="2"/>
        </w:numPr>
        <w:ind w:right="39"/>
      </w:pPr>
      <w:r>
        <w:t xml:space="preserve">You must have your SSR book in class </w:t>
      </w:r>
      <w:r w:rsidRPr="005B584A">
        <w:rPr>
          <w:b/>
        </w:rPr>
        <w:t>every Friday</w:t>
      </w:r>
      <w:r>
        <w:t>. If you do not, I will have an assignment to help you develop your reading skills, and you will have to make up the pages in your SSR book on your own time. If you do not read your SSR book or complete the assignment, you will lose 5 points off your semester grade for the assignment (first time, the most you can earn is a 95%, second time—90% and so on).</w:t>
      </w:r>
    </w:p>
    <w:p w14:paraId="6827F16C" w14:textId="77777777" w:rsidR="00F42D00" w:rsidRDefault="00F42D00" w:rsidP="00F42D00">
      <w:pPr>
        <w:numPr>
          <w:ilvl w:val="0"/>
          <w:numId w:val="2"/>
        </w:numPr>
        <w:ind w:right="39"/>
      </w:pPr>
      <w:r>
        <w:t xml:space="preserve">Get your book from any source – RHS library, a public library, home, borrow from a friend, or buy from a book store. E-readers and phones </w:t>
      </w:r>
      <w:r>
        <w:rPr>
          <w:b/>
        </w:rPr>
        <w:t>are not allowed for SSR</w:t>
      </w:r>
      <w:r w:rsidRPr="005B584A">
        <w:rPr>
          <w:b/>
        </w:rPr>
        <w:t>.</w:t>
      </w:r>
      <w:r>
        <w:t xml:space="preserve"> </w:t>
      </w:r>
    </w:p>
    <w:p w14:paraId="5F65BBC3" w14:textId="3113AEEA" w:rsidR="00F42D00" w:rsidRDefault="00F42D00" w:rsidP="00F42D00">
      <w:pPr>
        <w:numPr>
          <w:ilvl w:val="0"/>
          <w:numId w:val="2"/>
        </w:numPr>
        <w:spacing w:after="211"/>
        <w:ind w:right="39"/>
      </w:pPr>
      <w:r>
        <w:t xml:space="preserve">SSR will count as a 100-point summative assignment each semester. To receive full points, you must successfully report </w:t>
      </w:r>
      <w:r w:rsidRPr="004041C2">
        <w:t xml:space="preserve">on </w:t>
      </w:r>
      <w:r>
        <w:t>6</w:t>
      </w:r>
      <w:r>
        <w:t>00</w:t>
      </w:r>
      <w:r w:rsidRPr="004041C2">
        <w:t xml:space="preserve"> pages per semester. It is the total number of pages you read that will determine your grade, not the number of books. </w:t>
      </w:r>
    </w:p>
    <w:p w14:paraId="5CE10786" w14:textId="77777777" w:rsidR="00F42D00" w:rsidRPr="004041C2" w:rsidRDefault="00F42D00" w:rsidP="00F42D00">
      <w:pPr>
        <w:numPr>
          <w:ilvl w:val="0"/>
          <w:numId w:val="2"/>
        </w:numPr>
        <w:spacing w:after="211"/>
        <w:ind w:right="39"/>
      </w:pPr>
      <w:r w:rsidRPr="004041C2">
        <w:t>If you read more than the required number of pages in the first semester, the extra will carry over to second semester’s grading period. The scale is as follows:</w:t>
      </w:r>
    </w:p>
    <w:p w14:paraId="3FEA77CC" w14:textId="09BC6473" w:rsidR="00F42D00" w:rsidRPr="004041C2" w:rsidRDefault="00F42D00" w:rsidP="00F42D00">
      <w:pPr>
        <w:pStyle w:val="NoSpacing"/>
        <w:rPr>
          <w:b/>
          <w:sz w:val="22"/>
        </w:rPr>
      </w:pPr>
      <w:r w:rsidRPr="004041C2">
        <w:rPr>
          <w:b/>
          <w:sz w:val="22"/>
        </w:rPr>
        <w:t xml:space="preserve">A = </w:t>
      </w:r>
      <w:r>
        <w:rPr>
          <w:b/>
          <w:sz w:val="22"/>
        </w:rPr>
        <w:t>540-600</w:t>
      </w:r>
    </w:p>
    <w:p w14:paraId="210297F7" w14:textId="127A9E06" w:rsidR="00F42D00" w:rsidRPr="004041C2" w:rsidRDefault="00F42D00" w:rsidP="00F42D00">
      <w:pPr>
        <w:pStyle w:val="NoSpacing"/>
      </w:pPr>
      <w:r w:rsidRPr="004041C2">
        <w:t xml:space="preserve">B = </w:t>
      </w:r>
      <w:r>
        <w:t>480-539</w:t>
      </w:r>
    </w:p>
    <w:p w14:paraId="7B8CA3D0" w14:textId="5F396FE1" w:rsidR="00F42D00" w:rsidRPr="004041C2" w:rsidRDefault="00F42D00" w:rsidP="00F42D00">
      <w:pPr>
        <w:pStyle w:val="NoSpacing"/>
      </w:pPr>
      <w:r w:rsidRPr="004041C2">
        <w:t xml:space="preserve">C = </w:t>
      </w:r>
      <w:r>
        <w:t>420-479</w:t>
      </w:r>
    </w:p>
    <w:p w14:paraId="5D754E88" w14:textId="24A8CDCF" w:rsidR="00F42D00" w:rsidRPr="004041C2" w:rsidRDefault="00F42D00" w:rsidP="00F42D00">
      <w:pPr>
        <w:pStyle w:val="NoSpacing"/>
      </w:pPr>
      <w:r w:rsidRPr="004041C2">
        <w:t xml:space="preserve">D = </w:t>
      </w:r>
      <w:r>
        <w:t>360-419</w:t>
      </w:r>
    </w:p>
    <w:p w14:paraId="7852ADDD" w14:textId="480549C0" w:rsidR="00F42D00" w:rsidRPr="004041C2" w:rsidRDefault="00F42D00" w:rsidP="00F42D00">
      <w:pPr>
        <w:pStyle w:val="NoSpacing"/>
      </w:pPr>
      <w:r>
        <w:t xml:space="preserve">F = </w:t>
      </w:r>
      <w:r>
        <w:t>300-359</w:t>
      </w:r>
    </w:p>
    <w:p w14:paraId="16E4FE29" w14:textId="57EB784C" w:rsidR="00F42D00" w:rsidRDefault="00F42D00" w:rsidP="00F42D00">
      <w:pPr>
        <w:pStyle w:val="NoSpacing"/>
      </w:pPr>
      <w:r w:rsidRPr="004041C2">
        <w:t>0</w:t>
      </w:r>
      <w:r>
        <w:t xml:space="preserve"> = 2</w:t>
      </w:r>
      <w:r>
        <w:t xml:space="preserve">99 or </w:t>
      </w:r>
      <w:proofErr w:type="gramStart"/>
      <w:r>
        <w:t xml:space="preserve">fewer </w:t>
      </w:r>
      <w:r>
        <w:t xml:space="preserve"> (</w:t>
      </w:r>
      <w:proofErr w:type="gramEnd"/>
      <w:r>
        <w:t>40%)</w:t>
      </w:r>
    </w:p>
    <w:p w14:paraId="69F71C92" w14:textId="77777777" w:rsidR="00F42D00" w:rsidRPr="004041C2" w:rsidRDefault="00F42D00" w:rsidP="00F42D00">
      <w:pPr>
        <w:pStyle w:val="NoSpacing"/>
      </w:pPr>
    </w:p>
    <w:p w14:paraId="480FF74A" w14:textId="77777777" w:rsidR="00F42D00" w:rsidRPr="004041C2" w:rsidRDefault="00F42D00" w:rsidP="00F42D00">
      <w:pPr>
        <w:numPr>
          <w:ilvl w:val="0"/>
          <w:numId w:val="2"/>
        </w:numPr>
        <w:spacing w:after="4"/>
        <w:ind w:right="39"/>
      </w:pPr>
      <w:r w:rsidRPr="004041C2">
        <w:t xml:space="preserve">Books with pictures (e.g., graphic novels, biographies, </w:t>
      </w:r>
      <w:r>
        <w:t xml:space="preserve">poetry, </w:t>
      </w:r>
      <w:r w:rsidRPr="004041C2">
        <w:t xml:space="preserve">etc.) are great, </w:t>
      </w:r>
      <w:r>
        <w:t xml:space="preserve">but </w:t>
      </w:r>
      <w:r w:rsidRPr="004041C2">
        <w:t>will count for fewer pages. Come see me to discuss a reasonable page count.</w:t>
      </w:r>
    </w:p>
    <w:p w14:paraId="278E9B17" w14:textId="77777777" w:rsidR="00F42D00" w:rsidRPr="004041C2" w:rsidRDefault="00F42D00" w:rsidP="00F42D00">
      <w:pPr>
        <w:spacing w:after="0" w:line="259" w:lineRule="auto"/>
        <w:ind w:right="0" w:firstLine="0"/>
        <w:jc w:val="left"/>
      </w:pPr>
      <w:r w:rsidRPr="004041C2">
        <w:t xml:space="preserve"> </w:t>
      </w:r>
    </w:p>
    <w:p w14:paraId="24E08697" w14:textId="30F9516F" w:rsidR="00F42D00" w:rsidRPr="004041C2" w:rsidRDefault="00F42D00" w:rsidP="00F42D00">
      <w:pPr>
        <w:numPr>
          <w:ilvl w:val="0"/>
          <w:numId w:val="2"/>
        </w:numPr>
        <w:ind w:right="39"/>
      </w:pPr>
      <w:r>
        <w:t>Y</w:t>
      </w:r>
      <w:r w:rsidRPr="004041C2">
        <w:t>ou will need to read out</w:t>
      </w:r>
      <w:r>
        <w:t>sid</w:t>
      </w:r>
      <w:r>
        <w:t>e of class time to meet the 600</w:t>
      </w:r>
      <w:r w:rsidRPr="004041C2">
        <w:t xml:space="preserve">-page goal. </w:t>
      </w:r>
      <w:r>
        <w:t xml:space="preserve">I recommend </w:t>
      </w:r>
      <w:r>
        <w:t>4-6</w:t>
      </w:r>
      <w:r>
        <w:t xml:space="preserve"> pages a day. </w:t>
      </w:r>
      <w:r w:rsidRPr="004041C2">
        <w:t>If you complete the required number of pages early, I still expect you to read a book during SSR every week.</w:t>
      </w:r>
    </w:p>
    <w:p w14:paraId="54982266" w14:textId="77777777" w:rsidR="00F42D00" w:rsidRDefault="00F42D00" w:rsidP="00F42D00">
      <w:pPr>
        <w:numPr>
          <w:ilvl w:val="0"/>
          <w:numId w:val="2"/>
        </w:numPr>
        <w:ind w:right="39"/>
      </w:pPr>
      <w:r>
        <w:t xml:space="preserve">When you are nearly finished with a book, sign up for a book talk with me. Book talks will take place </w:t>
      </w:r>
      <w:r>
        <w:t xml:space="preserve">during SSR or after school by appointment. </w:t>
      </w:r>
      <w:r w:rsidRPr="004041C2">
        <w:rPr>
          <w:b/>
        </w:rPr>
        <w:t xml:space="preserve">You won’t get credit for reading your book until you have </w:t>
      </w:r>
      <w:r>
        <w:rPr>
          <w:b/>
        </w:rPr>
        <w:t xml:space="preserve">successfully </w:t>
      </w:r>
      <w:r w:rsidRPr="004041C2">
        <w:rPr>
          <w:b/>
        </w:rPr>
        <w:t xml:space="preserve">completed </w:t>
      </w:r>
      <w:r>
        <w:rPr>
          <w:b/>
        </w:rPr>
        <w:t>a</w:t>
      </w:r>
      <w:r w:rsidRPr="004041C2">
        <w:rPr>
          <w:b/>
        </w:rPr>
        <w:t xml:space="preserve"> book talk.</w:t>
      </w:r>
      <w:r>
        <w:t xml:space="preserve"> Your job is to convince me that you have read the book. Be prepared to answer specific, detailed questions about your book—not just provide a plot summary. Book talks are about 10 minutes long.</w:t>
      </w:r>
    </w:p>
    <w:p w14:paraId="6B6C9132" w14:textId="77777777" w:rsidR="00F42D00" w:rsidRDefault="00F42D00" w:rsidP="00F42D00">
      <w:pPr>
        <w:numPr>
          <w:ilvl w:val="0"/>
          <w:numId w:val="2"/>
        </w:numPr>
        <w:ind w:right="39"/>
      </w:pPr>
      <w:r>
        <w:t xml:space="preserve">You are allowed to complete only </w:t>
      </w:r>
      <w:r w:rsidRPr="005B584A">
        <w:rPr>
          <w:b/>
        </w:rPr>
        <w:t>one book talk per day</w:t>
      </w:r>
      <w:r>
        <w:t xml:space="preserve">. </w:t>
      </w:r>
    </w:p>
    <w:p w14:paraId="3F0B2BD1" w14:textId="77777777" w:rsidR="00F42D00" w:rsidRDefault="00F42D00" w:rsidP="00F42D00">
      <w:pPr>
        <w:numPr>
          <w:ilvl w:val="0"/>
          <w:numId w:val="2"/>
        </w:numPr>
        <w:ind w:right="39"/>
      </w:pPr>
      <w:r>
        <w:t>If you try to report on a book and are not able to convince me that you read it, I will record this, and you will not receive credit for the book.</w:t>
      </w:r>
    </w:p>
    <w:p w14:paraId="2A9CC61F" w14:textId="77777777" w:rsidR="00F42D00" w:rsidRDefault="00F42D00" w:rsidP="00F42D00">
      <w:pPr>
        <w:numPr>
          <w:ilvl w:val="0"/>
          <w:numId w:val="2"/>
        </w:numPr>
        <w:ind w:right="39"/>
      </w:pPr>
      <w:r>
        <w:t xml:space="preserve">You may </w:t>
      </w:r>
      <w:r w:rsidRPr="00954254">
        <w:rPr>
          <w:b/>
        </w:rPr>
        <w:t>abandon</w:t>
      </w:r>
      <w:r>
        <w:t xml:space="preserve"> a book that you don’t like anywhere within the window of 25-to-75 pages. This means that you must read at least 25 pages before you ditch the book, but you won’t get credit for anything beyond 75 pages that you read.</w:t>
      </w:r>
      <w:r>
        <w:rPr>
          <w:b/>
        </w:rPr>
        <w:t xml:space="preserve"> </w:t>
      </w:r>
      <w:r>
        <w:t xml:space="preserve">See me to complete an abandonment book talk before you get rid of the book. </w:t>
      </w:r>
    </w:p>
    <w:p w14:paraId="5B695AE4" w14:textId="77777777" w:rsidR="00F42D00" w:rsidRDefault="00F42D00" w:rsidP="00F42D00">
      <w:pPr>
        <w:numPr>
          <w:ilvl w:val="0"/>
          <w:numId w:val="2"/>
        </w:numPr>
        <w:ind w:right="39"/>
      </w:pPr>
      <w:bookmarkStart w:id="0" w:name="_Hlk491195896"/>
      <w:r>
        <w:t xml:space="preserve">You must have the book with you to do a book talk. </w:t>
      </w:r>
      <w:r>
        <w:rPr>
          <w:b/>
        </w:rPr>
        <w:t>No book = N</w:t>
      </w:r>
      <w:r w:rsidRPr="004041C2">
        <w:rPr>
          <w:b/>
        </w:rPr>
        <w:t>o book talk.</w:t>
      </w:r>
      <w:r>
        <w:t xml:space="preserve"> </w:t>
      </w:r>
      <w:bookmarkEnd w:id="0"/>
      <w:r>
        <w:t xml:space="preserve">I will need to see and hold your book during the book talk. </w:t>
      </w:r>
    </w:p>
    <w:p w14:paraId="73D0CF8A" w14:textId="77777777" w:rsidR="00F42D00" w:rsidRDefault="00F42D00" w:rsidP="00F42D00">
      <w:pPr>
        <w:numPr>
          <w:ilvl w:val="0"/>
          <w:numId w:val="2"/>
        </w:numPr>
        <w:ind w:right="39"/>
      </w:pPr>
      <w:r>
        <w:t>You may take notes while you read and use those notes during the book talk. Sticky notes work especially well for this.</w:t>
      </w:r>
    </w:p>
    <w:p w14:paraId="2CB6E4DC" w14:textId="77777777" w:rsidR="00F42D00" w:rsidRDefault="00F42D00" w:rsidP="00F42D00">
      <w:pPr>
        <w:numPr>
          <w:ilvl w:val="0"/>
          <w:numId w:val="2"/>
        </w:numPr>
        <w:ind w:right="39"/>
      </w:pPr>
      <w:r>
        <w:t>I will keep track of your total pages and the books you have completed. You may ask to look at my notes at any time.</w:t>
      </w:r>
    </w:p>
    <w:p w14:paraId="7F768BFB" w14:textId="5B2A12C2" w:rsidR="00F42D00" w:rsidRDefault="00F42D00" w:rsidP="00F42D00">
      <w:pPr>
        <w:numPr>
          <w:ilvl w:val="0"/>
          <w:numId w:val="2"/>
        </w:numPr>
        <w:spacing w:after="120" w:line="232" w:lineRule="auto"/>
        <w:ind w:right="39"/>
      </w:pPr>
      <w:r>
        <w:t xml:space="preserve">Books made into movies and TV shows are great! However, you will earn a total of 2/3 of the actual pages for the book. For example, if you read a Harry Potter book that is 759 pages, you will receive credit for 506 pages. You are responsible for knowing whether there was a movie or TV show made about your book. </w:t>
      </w:r>
    </w:p>
    <w:p w14:paraId="781E8ED0" w14:textId="108AEC15" w:rsidR="00F42D00" w:rsidRDefault="00F42D00" w:rsidP="00F42D00">
      <w:pPr>
        <w:numPr>
          <w:ilvl w:val="0"/>
          <w:numId w:val="2"/>
        </w:numPr>
        <w:spacing w:after="120" w:line="232" w:lineRule="auto"/>
        <w:ind w:right="39"/>
      </w:pPr>
      <w:r>
        <w:t xml:space="preserve">Book talks will stop the Friday before the last full week of classes before exams. </w:t>
      </w:r>
    </w:p>
    <w:p w14:paraId="4F3C5FBE" w14:textId="77777777" w:rsidR="00F42D00" w:rsidRDefault="00F42D00" w:rsidP="00F42D00">
      <w:pPr>
        <w:ind w:firstLine="0"/>
      </w:pPr>
    </w:p>
    <w:p w14:paraId="66533228" w14:textId="77777777" w:rsidR="004041C2" w:rsidRDefault="004041C2" w:rsidP="00954254">
      <w:pPr>
        <w:ind w:firstLine="0"/>
      </w:pPr>
      <w:bookmarkStart w:id="1" w:name="_GoBack"/>
      <w:bookmarkEnd w:id="1"/>
    </w:p>
    <w:p w14:paraId="20B816FA" w14:textId="77777777" w:rsidR="004041C2" w:rsidRPr="004041C2" w:rsidRDefault="004041C2" w:rsidP="00954254">
      <w:pPr>
        <w:ind w:firstLine="0"/>
        <w:rPr>
          <w:sz w:val="24"/>
        </w:rPr>
        <w:sectPr w:rsidR="004041C2" w:rsidRPr="004041C2">
          <w:type w:val="continuous"/>
          <w:pgSz w:w="12240" w:h="15840"/>
          <w:pgMar w:top="1440" w:right="1546" w:bottom="1440" w:left="1537" w:header="720" w:footer="720" w:gutter="0"/>
          <w:cols w:num="2" w:space="720" w:equalWidth="0">
            <w:col w:w="4349" w:space="229"/>
            <w:col w:w="4579"/>
          </w:cols>
        </w:sectPr>
      </w:pPr>
      <w:r>
        <w:rPr>
          <w:sz w:val="24"/>
        </w:rPr>
        <w:t>HAPPY READING!!!</w:t>
      </w:r>
    </w:p>
    <w:p w14:paraId="5156449E" w14:textId="77777777" w:rsidR="00BE2B53" w:rsidRPr="00BE2B53" w:rsidRDefault="00BE2B53" w:rsidP="00954254">
      <w:pPr>
        <w:spacing w:after="160" w:line="259" w:lineRule="auto"/>
        <w:ind w:right="0" w:firstLine="0"/>
        <w:jc w:val="left"/>
      </w:pPr>
    </w:p>
    <w:sectPr w:rsidR="00BE2B53" w:rsidRPr="00BE2B53">
      <w:type w:val="continuous"/>
      <w:pgSz w:w="12240" w:h="15840"/>
      <w:pgMar w:top="1361" w:right="1084" w:bottom="728"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F237A8" w14:textId="77777777" w:rsidR="006922A8" w:rsidRDefault="006922A8" w:rsidP="00965B33">
      <w:pPr>
        <w:spacing w:after="0" w:line="240" w:lineRule="auto"/>
      </w:pPr>
      <w:r>
        <w:separator/>
      </w:r>
    </w:p>
  </w:endnote>
  <w:endnote w:type="continuationSeparator" w:id="0">
    <w:p w14:paraId="1F24024B" w14:textId="77777777" w:rsidR="006922A8" w:rsidRDefault="006922A8" w:rsidP="00965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J Function">
    <w:altName w:val="AHJ Functio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020F" w14:textId="77777777" w:rsidR="00965B33" w:rsidRDefault="00965B33">
    <w:pPr>
      <w:pStyle w:val="Footer"/>
    </w:pPr>
  </w:p>
  <w:p w14:paraId="6BECE45F" w14:textId="77777777" w:rsidR="00965B33" w:rsidRDefault="00965B33" w:rsidP="00965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06333" w14:textId="77777777" w:rsidR="004041C2" w:rsidRDefault="00965B33" w:rsidP="00965B33">
    <w:pPr>
      <w:pStyle w:val="Heading1"/>
      <w:spacing w:after="0"/>
      <w:rPr>
        <w:rStyle w:val="A5"/>
      </w:rPr>
    </w:pPr>
    <w:r>
      <w:rPr>
        <w:rStyle w:val="A5"/>
      </w:rPr>
      <w:t xml:space="preserve">“The man </w:t>
    </w:r>
    <w:r w:rsidR="004041C2">
      <w:rPr>
        <w:rStyle w:val="A5"/>
      </w:rPr>
      <w:t xml:space="preserve">[sic.] </w:t>
    </w:r>
    <w:r>
      <w:rPr>
        <w:rStyle w:val="A5"/>
      </w:rPr>
      <w:t xml:space="preserve">who does not read good books has no advantage over the man who cannot read them.” </w:t>
    </w:r>
  </w:p>
  <w:p w14:paraId="04DA5A19" w14:textId="77777777" w:rsidR="00965B33" w:rsidRDefault="00965B33" w:rsidP="004041C2">
    <w:pPr>
      <w:pStyle w:val="Heading1"/>
      <w:spacing w:after="0"/>
      <w:ind w:firstLine="720"/>
    </w:pPr>
    <w:r>
      <w:rPr>
        <w:rStyle w:val="A5"/>
      </w:rPr>
      <w:t>– Mark Twain</w:t>
    </w:r>
  </w:p>
  <w:p w14:paraId="47BF17E5" w14:textId="77777777" w:rsidR="00965B33" w:rsidRDefault="00965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0CC5F0" w14:textId="77777777" w:rsidR="006922A8" w:rsidRDefault="006922A8" w:rsidP="00965B33">
      <w:pPr>
        <w:spacing w:after="0" w:line="240" w:lineRule="auto"/>
      </w:pPr>
      <w:r>
        <w:separator/>
      </w:r>
    </w:p>
  </w:footnote>
  <w:footnote w:type="continuationSeparator" w:id="0">
    <w:p w14:paraId="10F13C19" w14:textId="77777777" w:rsidR="006922A8" w:rsidRDefault="006922A8" w:rsidP="00965B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E4A9D"/>
    <w:multiLevelType w:val="hybridMultilevel"/>
    <w:tmpl w:val="41C48444"/>
    <w:lvl w:ilvl="0" w:tplc="89563682">
      <w:start w:val="1"/>
      <w:numFmt w:val="decimal"/>
      <w:lvlText w:val="%1."/>
      <w:lvlJc w:val="left"/>
      <w:pPr>
        <w:ind w:left="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60B2184E">
      <w:start w:val="1"/>
      <w:numFmt w:val="upperLetter"/>
      <w:lvlText w:val="%2"/>
      <w:lvlJc w:val="left"/>
      <w:pPr>
        <w:ind w:left="91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ABF0904A">
      <w:start w:val="1"/>
      <w:numFmt w:val="lowerRoman"/>
      <w:lvlText w:val="%3"/>
      <w:lvlJc w:val="left"/>
      <w:pPr>
        <w:ind w:left="12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1C64AB2">
      <w:start w:val="1"/>
      <w:numFmt w:val="decimal"/>
      <w:lvlText w:val="%4"/>
      <w:lvlJc w:val="left"/>
      <w:pPr>
        <w:ind w:left="20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1D6AE1F4">
      <w:start w:val="1"/>
      <w:numFmt w:val="lowerLetter"/>
      <w:lvlText w:val="%5"/>
      <w:lvlJc w:val="left"/>
      <w:pPr>
        <w:ind w:left="27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CA6E853C">
      <w:start w:val="1"/>
      <w:numFmt w:val="lowerRoman"/>
      <w:lvlText w:val="%6"/>
      <w:lvlJc w:val="left"/>
      <w:pPr>
        <w:ind w:left="34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B5B69CD8">
      <w:start w:val="1"/>
      <w:numFmt w:val="decimal"/>
      <w:lvlText w:val="%7"/>
      <w:lvlJc w:val="left"/>
      <w:pPr>
        <w:ind w:left="4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B8DA040C">
      <w:start w:val="1"/>
      <w:numFmt w:val="lowerLetter"/>
      <w:lvlText w:val="%8"/>
      <w:lvlJc w:val="left"/>
      <w:pPr>
        <w:ind w:left="4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93CC5F84">
      <w:start w:val="1"/>
      <w:numFmt w:val="lowerRoman"/>
      <w:lvlText w:val="%9"/>
      <w:lvlJc w:val="left"/>
      <w:pPr>
        <w:ind w:left="5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1" w15:restartNumberingAfterBreak="0">
    <w:nsid w:val="20116DC0"/>
    <w:multiLevelType w:val="hybridMultilevel"/>
    <w:tmpl w:val="47340C8A"/>
    <w:lvl w:ilvl="0" w:tplc="561E1550">
      <w:start w:val="5"/>
      <w:numFmt w:val="decimal"/>
      <w:lvlText w:val="%1."/>
      <w:lvlJc w:val="left"/>
      <w:pPr>
        <w:ind w:left="421"/>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F6EA18EC">
      <w:start w:val="1"/>
      <w:numFmt w:val="lowerLetter"/>
      <w:lvlText w:val="%2"/>
      <w:lvlJc w:val="left"/>
      <w:pPr>
        <w:ind w:left="1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E1C941E">
      <w:start w:val="1"/>
      <w:numFmt w:val="lowerRoman"/>
      <w:lvlText w:val="%3"/>
      <w:lvlJc w:val="left"/>
      <w:pPr>
        <w:ind w:left="18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8EECAE6">
      <w:start w:val="1"/>
      <w:numFmt w:val="decimal"/>
      <w:lvlText w:val="%4"/>
      <w:lvlJc w:val="left"/>
      <w:pPr>
        <w:ind w:left="25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306D828">
      <w:start w:val="1"/>
      <w:numFmt w:val="lowerLetter"/>
      <w:lvlText w:val="%5"/>
      <w:lvlJc w:val="left"/>
      <w:pPr>
        <w:ind w:left="32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006EBCC6">
      <w:start w:val="1"/>
      <w:numFmt w:val="lowerRoman"/>
      <w:lvlText w:val="%6"/>
      <w:lvlJc w:val="left"/>
      <w:pPr>
        <w:ind w:left="40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8224059A">
      <w:start w:val="1"/>
      <w:numFmt w:val="decimal"/>
      <w:lvlText w:val="%7"/>
      <w:lvlJc w:val="left"/>
      <w:pPr>
        <w:ind w:left="47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8E6636C">
      <w:start w:val="1"/>
      <w:numFmt w:val="lowerLetter"/>
      <w:lvlText w:val="%8"/>
      <w:lvlJc w:val="left"/>
      <w:pPr>
        <w:ind w:left="54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0C044AE">
      <w:start w:val="1"/>
      <w:numFmt w:val="lowerRoman"/>
      <w:lvlText w:val="%9"/>
      <w:lvlJc w:val="left"/>
      <w:pPr>
        <w:ind w:left="61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40012F76"/>
    <w:multiLevelType w:val="hybridMultilevel"/>
    <w:tmpl w:val="1FC89AEE"/>
    <w:lvl w:ilvl="0" w:tplc="2304C482">
      <w:start w:val="1"/>
      <w:numFmt w:val="upperLetter"/>
      <w:lvlText w:val="%1"/>
      <w:lvlJc w:val="left"/>
      <w:pPr>
        <w:ind w:left="95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5BCE4E80">
      <w:start w:val="1"/>
      <w:numFmt w:val="lowerLetter"/>
      <w:lvlText w:val="%2"/>
      <w:lvlJc w:val="left"/>
      <w:pPr>
        <w:ind w:left="16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27C7CF2">
      <w:start w:val="1"/>
      <w:numFmt w:val="lowerRoman"/>
      <w:lvlText w:val="%3"/>
      <w:lvlJc w:val="left"/>
      <w:pPr>
        <w:ind w:left="23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D56C399E">
      <w:start w:val="1"/>
      <w:numFmt w:val="decimal"/>
      <w:lvlText w:val="%4"/>
      <w:lvlJc w:val="left"/>
      <w:pPr>
        <w:ind w:left="30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DBDC2192">
      <w:start w:val="1"/>
      <w:numFmt w:val="lowerLetter"/>
      <w:lvlText w:val="%5"/>
      <w:lvlJc w:val="left"/>
      <w:pPr>
        <w:ind w:left="380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363AD4B0">
      <w:start w:val="1"/>
      <w:numFmt w:val="lowerRoman"/>
      <w:lvlText w:val="%6"/>
      <w:lvlJc w:val="left"/>
      <w:pPr>
        <w:ind w:left="45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1172A82E">
      <w:start w:val="1"/>
      <w:numFmt w:val="decimal"/>
      <w:lvlText w:val="%7"/>
      <w:lvlJc w:val="left"/>
      <w:pPr>
        <w:ind w:left="524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905E0D7A">
      <w:start w:val="1"/>
      <w:numFmt w:val="lowerLetter"/>
      <w:lvlText w:val="%8"/>
      <w:lvlJc w:val="left"/>
      <w:pPr>
        <w:ind w:left="596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457E67DE">
      <w:start w:val="1"/>
      <w:numFmt w:val="lowerRoman"/>
      <w:lvlText w:val="%9"/>
      <w:lvlJc w:val="left"/>
      <w:pPr>
        <w:ind w:left="668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3" w15:restartNumberingAfterBreak="0">
    <w:nsid w:val="685F3F70"/>
    <w:multiLevelType w:val="hybridMultilevel"/>
    <w:tmpl w:val="46C66BFA"/>
    <w:lvl w:ilvl="0" w:tplc="B8EE31D6">
      <w:start w:val="1"/>
      <w:numFmt w:val="decimal"/>
      <w:suff w:val="space"/>
      <w:lvlText w:val="%1."/>
      <w:lvlJc w:val="left"/>
      <w:pPr>
        <w:ind w:left="0" w:firstLine="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528C53D0">
      <w:start w:val="1"/>
      <w:numFmt w:val="upperLetter"/>
      <w:lvlText w:val="%2"/>
      <w:lvlJc w:val="left"/>
      <w:pPr>
        <w:ind w:left="201"/>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DCC06C4C">
      <w:start w:val="1"/>
      <w:numFmt w:val="lowerRoman"/>
      <w:lvlText w:val="%3"/>
      <w:lvlJc w:val="left"/>
      <w:pPr>
        <w:ind w:left="12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2BB29EF0">
      <w:start w:val="1"/>
      <w:numFmt w:val="decimal"/>
      <w:lvlText w:val="%4"/>
      <w:lvlJc w:val="left"/>
      <w:pPr>
        <w:ind w:left="20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C55023C0">
      <w:start w:val="1"/>
      <w:numFmt w:val="lowerLetter"/>
      <w:lvlText w:val="%5"/>
      <w:lvlJc w:val="left"/>
      <w:pPr>
        <w:ind w:left="272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E5D48EF4">
      <w:start w:val="1"/>
      <w:numFmt w:val="lowerRoman"/>
      <w:lvlText w:val="%6"/>
      <w:lvlJc w:val="left"/>
      <w:pPr>
        <w:ind w:left="344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97D07D52">
      <w:start w:val="1"/>
      <w:numFmt w:val="decimal"/>
      <w:lvlText w:val="%7"/>
      <w:lvlJc w:val="left"/>
      <w:pPr>
        <w:ind w:left="416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2E886720">
      <w:start w:val="1"/>
      <w:numFmt w:val="lowerLetter"/>
      <w:lvlText w:val="%8"/>
      <w:lvlJc w:val="left"/>
      <w:pPr>
        <w:ind w:left="488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CDB65674">
      <w:start w:val="1"/>
      <w:numFmt w:val="lowerRoman"/>
      <w:lvlText w:val="%9"/>
      <w:lvlJc w:val="left"/>
      <w:pPr>
        <w:ind w:left="560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68E308B5"/>
    <w:multiLevelType w:val="hybridMultilevel"/>
    <w:tmpl w:val="79DAFEFA"/>
    <w:lvl w:ilvl="0" w:tplc="89D2A052">
      <w:start w:val="1"/>
      <w:numFmt w:val="decimal"/>
      <w:lvlText w:val="%1"/>
      <w:lvlJc w:val="left"/>
      <w:pPr>
        <w:ind w:left="3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D9A4075E">
      <w:start w:val="1"/>
      <w:numFmt w:val="lowerLetter"/>
      <w:lvlText w:val="%2"/>
      <w:lvlJc w:val="left"/>
      <w:pPr>
        <w:ind w:left="67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0366ABD8">
      <w:start w:val="1"/>
      <w:numFmt w:val="lowerRoman"/>
      <w:lvlText w:val="%3"/>
      <w:lvlJc w:val="left"/>
      <w:pPr>
        <w:ind w:left="97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23C1C54">
      <w:start w:val="5"/>
      <w:numFmt w:val="decimal"/>
      <w:lvlRestart w:val="0"/>
      <w:lvlText w:val="%4."/>
      <w:lvlJc w:val="left"/>
      <w:pPr>
        <w:ind w:left="133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AB24442">
      <w:start w:val="1"/>
      <w:numFmt w:val="lowerLetter"/>
      <w:lvlText w:val="%5"/>
      <w:lvlJc w:val="left"/>
      <w:pPr>
        <w:ind w:left="200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670BDD6">
      <w:start w:val="1"/>
      <w:numFmt w:val="lowerRoman"/>
      <w:lvlText w:val="%6"/>
      <w:lvlJc w:val="left"/>
      <w:pPr>
        <w:ind w:left="272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3400483A">
      <w:start w:val="1"/>
      <w:numFmt w:val="decimal"/>
      <w:lvlText w:val="%7"/>
      <w:lvlJc w:val="left"/>
      <w:pPr>
        <w:ind w:left="344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2F5AFE60">
      <w:start w:val="1"/>
      <w:numFmt w:val="lowerLetter"/>
      <w:lvlText w:val="%8"/>
      <w:lvlJc w:val="left"/>
      <w:pPr>
        <w:ind w:left="416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C3651E8">
      <w:start w:val="1"/>
      <w:numFmt w:val="lowerRoman"/>
      <w:lvlText w:val="%9"/>
      <w:lvlJc w:val="left"/>
      <w:pPr>
        <w:ind w:left="4889"/>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5" w15:restartNumberingAfterBreak="0">
    <w:nsid w:val="7B3738FA"/>
    <w:multiLevelType w:val="hybridMultilevel"/>
    <w:tmpl w:val="FEB2B2DE"/>
    <w:lvl w:ilvl="0" w:tplc="703AED30">
      <w:start w:val="1"/>
      <w:numFmt w:val="decimal"/>
      <w:lvlText w:val="%1"/>
      <w:lvlJc w:val="left"/>
      <w:pPr>
        <w:ind w:left="3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1" w:tplc="E71CB104">
      <w:start w:val="1"/>
      <w:numFmt w:val="lowerLetter"/>
      <w:lvlText w:val="%2"/>
      <w:lvlJc w:val="left"/>
      <w:pPr>
        <w:ind w:left="648"/>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2" w:tplc="75AE21CC">
      <w:start w:val="1"/>
      <w:numFmt w:val="lowerRoman"/>
      <w:lvlText w:val="%3"/>
      <w:lvlJc w:val="left"/>
      <w:pPr>
        <w:ind w:left="936"/>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3" w:tplc="FDFEA396">
      <w:start w:val="1"/>
      <w:numFmt w:val="decimal"/>
      <w:lvlText w:val="%4"/>
      <w:lvlJc w:val="left"/>
      <w:pPr>
        <w:ind w:left="1224"/>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4" w:tplc="57F48A70">
      <w:start w:val="1"/>
      <w:numFmt w:val="lowerLetter"/>
      <w:lvlText w:val="%5"/>
      <w:lvlJc w:val="left"/>
      <w:pPr>
        <w:ind w:left="151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5" w:tplc="68584E2E">
      <w:start w:val="1"/>
      <w:numFmt w:val="upperLetter"/>
      <w:lvlRestart w:val="0"/>
      <w:lvlText w:val="%6"/>
      <w:lvlJc w:val="left"/>
      <w:pPr>
        <w:ind w:left="1872"/>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6" w:tplc="AA4CC392">
      <w:start w:val="1"/>
      <w:numFmt w:val="decimal"/>
      <w:lvlText w:val="%7"/>
      <w:lvlJc w:val="left"/>
      <w:pPr>
        <w:ind w:left="252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7" w:tplc="59C40BAE">
      <w:start w:val="1"/>
      <w:numFmt w:val="lowerLetter"/>
      <w:lvlText w:val="%8"/>
      <w:lvlJc w:val="left"/>
      <w:pPr>
        <w:ind w:left="324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lvl w:ilvl="8" w:tplc="5F5E1D48">
      <w:start w:val="1"/>
      <w:numFmt w:val="lowerRoman"/>
      <w:lvlText w:val="%9"/>
      <w:lvlJc w:val="left"/>
      <w:pPr>
        <w:ind w:left="3960"/>
      </w:pPr>
      <w:rPr>
        <w:rFonts w:ascii="Calibri" w:eastAsia="Calibri" w:hAnsi="Calibri" w:cs="Calibri"/>
        <w:b w:val="0"/>
        <w:i w:val="0"/>
        <w:strike w:val="0"/>
        <w:dstrike w:val="0"/>
        <w:color w:val="181717"/>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F03"/>
    <w:rsid w:val="00093F03"/>
    <w:rsid w:val="000C6428"/>
    <w:rsid w:val="001D03FD"/>
    <w:rsid w:val="0023691A"/>
    <w:rsid w:val="00286B07"/>
    <w:rsid w:val="00366586"/>
    <w:rsid w:val="00371E70"/>
    <w:rsid w:val="00374460"/>
    <w:rsid w:val="004041C2"/>
    <w:rsid w:val="005B584A"/>
    <w:rsid w:val="005E0600"/>
    <w:rsid w:val="006922A8"/>
    <w:rsid w:val="00725B46"/>
    <w:rsid w:val="007601A2"/>
    <w:rsid w:val="00906DAC"/>
    <w:rsid w:val="00954254"/>
    <w:rsid w:val="00965B33"/>
    <w:rsid w:val="00B45C2C"/>
    <w:rsid w:val="00BE2B53"/>
    <w:rsid w:val="00BF31F3"/>
    <w:rsid w:val="00CE44DC"/>
    <w:rsid w:val="00CF5FAE"/>
    <w:rsid w:val="00E2292B"/>
    <w:rsid w:val="00E31F82"/>
    <w:rsid w:val="00E50D98"/>
    <w:rsid w:val="00F16A84"/>
    <w:rsid w:val="00F42D00"/>
    <w:rsid w:val="00F9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88315"/>
  <w15:docId w15:val="{A032D2F6-287E-4B14-9D98-41BE3FBD8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27" w:lineRule="auto"/>
      <w:ind w:right="52" w:firstLine="10"/>
      <w:jc w:val="both"/>
    </w:pPr>
    <w:rPr>
      <w:rFonts w:ascii="Calibri" w:eastAsia="Calibri" w:hAnsi="Calibri" w:cs="Calibri"/>
      <w:color w:val="181717"/>
      <w:sz w:val="20"/>
    </w:rPr>
  </w:style>
  <w:style w:type="paragraph" w:styleId="Heading1">
    <w:name w:val="heading 1"/>
    <w:next w:val="Normal"/>
    <w:link w:val="Heading1Char"/>
    <w:uiPriority w:val="9"/>
    <w:unhideWhenUsed/>
    <w:qFormat/>
    <w:pPr>
      <w:keepNext/>
      <w:keepLines/>
      <w:spacing w:after="201"/>
      <w:outlineLvl w:val="0"/>
    </w:pPr>
    <w:rPr>
      <w:rFonts w:ascii="Calibri" w:eastAsia="Calibri" w:hAnsi="Calibri" w:cs="Calibri"/>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181717"/>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7601A2"/>
    <w:pPr>
      <w:spacing w:after="0" w:line="240" w:lineRule="auto"/>
      <w:ind w:right="52" w:firstLine="10"/>
      <w:jc w:val="both"/>
    </w:pPr>
    <w:rPr>
      <w:rFonts w:ascii="Calibri" w:eastAsia="Calibri" w:hAnsi="Calibri" w:cs="Calibri"/>
      <w:color w:val="181717"/>
      <w:sz w:val="20"/>
    </w:rPr>
  </w:style>
  <w:style w:type="character" w:customStyle="1" w:styleId="A5">
    <w:name w:val="A5"/>
    <w:uiPriority w:val="99"/>
    <w:rsid w:val="00BE2B53"/>
    <w:rPr>
      <w:rFonts w:cs="AHJ Function"/>
      <w:color w:val="000000"/>
      <w:sz w:val="20"/>
      <w:szCs w:val="20"/>
    </w:rPr>
  </w:style>
  <w:style w:type="paragraph" w:styleId="Header">
    <w:name w:val="header"/>
    <w:basedOn w:val="Normal"/>
    <w:link w:val="HeaderChar"/>
    <w:uiPriority w:val="99"/>
    <w:unhideWhenUsed/>
    <w:rsid w:val="00965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5B33"/>
    <w:rPr>
      <w:rFonts w:ascii="Calibri" w:eastAsia="Calibri" w:hAnsi="Calibri" w:cs="Calibri"/>
      <w:color w:val="181717"/>
      <w:sz w:val="20"/>
    </w:rPr>
  </w:style>
  <w:style w:type="paragraph" w:styleId="Footer">
    <w:name w:val="footer"/>
    <w:basedOn w:val="Normal"/>
    <w:link w:val="FooterChar"/>
    <w:uiPriority w:val="99"/>
    <w:unhideWhenUsed/>
    <w:rsid w:val="00965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5B33"/>
    <w:rPr>
      <w:rFonts w:ascii="Calibri" w:eastAsia="Calibri" w:hAnsi="Calibri" w:cs="Calibri"/>
      <w:color w:val="181717"/>
      <w:sz w:val="20"/>
    </w:rPr>
  </w:style>
  <w:style w:type="paragraph" w:styleId="BalloonText">
    <w:name w:val="Balloon Text"/>
    <w:basedOn w:val="Normal"/>
    <w:link w:val="BalloonTextChar"/>
    <w:uiPriority w:val="99"/>
    <w:semiHidden/>
    <w:unhideWhenUsed/>
    <w:rsid w:val="00725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B46"/>
    <w:rPr>
      <w:rFonts w:ascii="Segoe UI" w:eastAsia="Calibri" w:hAnsi="Segoe UI" w:cs="Segoe UI"/>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508</Words>
  <Characters>2901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Peoria District 150</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KARA LYCKE</cp:lastModifiedBy>
  <cp:revision>6</cp:revision>
  <cp:lastPrinted>2018-08-16T20:35:00Z</cp:lastPrinted>
  <dcterms:created xsi:type="dcterms:W3CDTF">2018-08-16T20:39:00Z</dcterms:created>
  <dcterms:modified xsi:type="dcterms:W3CDTF">2019-08-28T20:03:00Z</dcterms:modified>
</cp:coreProperties>
</file>