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7889" w14:textId="2ED4A6BE" w:rsidR="00C81701" w:rsidRDefault="00C81701">
      <w:pPr>
        <w:rPr>
          <w:b/>
          <w:bCs/>
        </w:rPr>
      </w:pPr>
      <w:r w:rsidRPr="00C81701">
        <w:rPr>
          <w:b/>
          <w:bCs/>
          <w:i/>
          <w:iCs/>
        </w:rPr>
        <w:t>A Raisin in the Sun</w:t>
      </w:r>
      <w:r w:rsidRPr="00C81701">
        <w:rPr>
          <w:b/>
          <w:bCs/>
        </w:rPr>
        <w:t>: Literary Allusions</w:t>
      </w:r>
      <w:r>
        <w:rPr>
          <w:b/>
          <w:bCs/>
        </w:rPr>
        <w:t>, Act 2</w:t>
      </w:r>
    </w:p>
    <w:p w14:paraId="78913161" w14:textId="77777777" w:rsidR="00C81701" w:rsidRDefault="00C81701">
      <w:r w:rsidRPr="00C81701">
        <w:t>In the play</w:t>
      </w:r>
      <w:r>
        <w:t xml:space="preserve"> A Raisin in the Sun, Hansberry uses several allusions to culture figures and concepts. For this assignment, you will explore the references she makes. </w:t>
      </w:r>
    </w:p>
    <w:p w14:paraId="1037A826" w14:textId="77777777" w:rsidR="00D31D01" w:rsidRDefault="00D31D01" w:rsidP="00D31D01">
      <w:pPr>
        <w:pStyle w:val="NoSpacing"/>
      </w:pPr>
    </w:p>
    <w:p w14:paraId="4DD210D4" w14:textId="3AC0C44E" w:rsidR="00C81701" w:rsidRDefault="00C817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Assimilationism</w:t>
      </w:r>
    </w:p>
    <w:p w14:paraId="47535A44" w14:textId="54BF8763" w:rsidR="00C81701" w:rsidRPr="00C81701" w:rsidRDefault="00C81701">
      <w:pPr>
        <w:rPr>
          <w:sz w:val="24"/>
          <w:szCs w:val="24"/>
        </w:rPr>
      </w:pPr>
      <w:r>
        <w:rPr>
          <w:sz w:val="24"/>
          <w:szCs w:val="24"/>
        </w:rPr>
        <w:t xml:space="preserve">At several points on the play, the word </w:t>
      </w:r>
      <w:r w:rsidRPr="00C81701">
        <w:rPr>
          <w:i/>
          <w:iCs/>
          <w:sz w:val="24"/>
          <w:szCs w:val="24"/>
        </w:rPr>
        <w:t>assimilationism</w:t>
      </w:r>
      <w:r>
        <w:rPr>
          <w:sz w:val="24"/>
          <w:szCs w:val="24"/>
        </w:rPr>
        <w:t xml:space="preserve"> is brought up. It causes a strong reaction in Beneatha. On page 83, she explains what it means to Ruth and Water. Copy down Beneatha’s definition:</w:t>
      </w:r>
    </w:p>
    <w:p w14:paraId="3B280720" w14:textId="115F3B0F" w:rsidR="00C81701" w:rsidRDefault="00C81701" w:rsidP="00C81701">
      <w:pPr>
        <w:spacing w:line="360" w:lineRule="auto"/>
        <w:rPr>
          <w:sz w:val="24"/>
          <w:szCs w:val="24"/>
        </w:rPr>
      </w:pPr>
      <w:r w:rsidRPr="00C817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31D2B">
        <w:rPr>
          <w:sz w:val="24"/>
          <w:szCs w:val="24"/>
        </w:rPr>
        <w:t>____________________________________</w:t>
      </w:r>
    </w:p>
    <w:p w14:paraId="49B526C5" w14:textId="67EB7E20" w:rsidR="00C81701" w:rsidRDefault="00C81701" w:rsidP="00331D2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is the term assimilationism </w:t>
      </w:r>
      <w:r w:rsidR="00331D2B">
        <w:rPr>
          <w:sz w:val="24"/>
          <w:szCs w:val="24"/>
        </w:rPr>
        <w:t>explored in the play? Give two examples and explain what they mean in relationship to assimilationism. (Hint: Asagai teases Beneatha about straightening her hair and Beneatha turns off the music Ruth and Walter are listening to.)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7"/>
        <w:gridCol w:w="5488"/>
      </w:tblGrid>
      <w:tr w:rsidR="00331D2B" w:rsidRPr="00331D2B" w14:paraId="6A6C9153" w14:textId="77777777" w:rsidTr="00331D2B">
        <w:tc>
          <w:tcPr>
            <w:tcW w:w="5487" w:type="dxa"/>
            <w:vAlign w:val="center"/>
          </w:tcPr>
          <w:p w14:paraId="1720F819" w14:textId="67DFEDF7" w:rsidR="00331D2B" w:rsidRPr="00331D2B" w:rsidRDefault="00331D2B" w:rsidP="00331D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31D2B">
              <w:rPr>
                <w:b/>
                <w:bCs/>
                <w:sz w:val="24"/>
                <w:szCs w:val="24"/>
              </w:rPr>
              <w:t>Provide quotes and page numbers</w:t>
            </w:r>
          </w:p>
        </w:tc>
        <w:tc>
          <w:tcPr>
            <w:tcW w:w="5488" w:type="dxa"/>
            <w:vAlign w:val="center"/>
          </w:tcPr>
          <w:p w14:paraId="66DA93FF" w14:textId="0A184DC2" w:rsidR="00331D2B" w:rsidRPr="00331D2B" w:rsidRDefault="00331D2B" w:rsidP="00331D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Explain how these could be examples of assimilationism.</w:t>
            </w:r>
          </w:p>
        </w:tc>
      </w:tr>
      <w:tr w:rsidR="00331D2B" w14:paraId="4B08F6F0" w14:textId="77777777" w:rsidTr="00331D2B">
        <w:tc>
          <w:tcPr>
            <w:tcW w:w="5487" w:type="dxa"/>
          </w:tcPr>
          <w:p w14:paraId="2A2CA688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1</w:t>
            </w:r>
          </w:p>
          <w:p w14:paraId="52C92495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  <w:p w14:paraId="6210085F" w14:textId="0DFD8AF9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14:paraId="1C1E21F2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D2B" w14:paraId="5AD6C872" w14:textId="77777777" w:rsidTr="00331D2B">
        <w:tc>
          <w:tcPr>
            <w:tcW w:w="5487" w:type="dxa"/>
          </w:tcPr>
          <w:p w14:paraId="6498E42E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2</w:t>
            </w:r>
          </w:p>
          <w:p w14:paraId="5C7B87DF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  <w:p w14:paraId="31F62D9B" w14:textId="5876B145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14:paraId="4C4053AC" w14:textId="77777777" w:rsidR="00331D2B" w:rsidRDefault="00331D2B" w:rsidP="00331D2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0529127" w14:textId="77777777" w:rsidR="00331D2B" w:rsidRPr="00C81701" w:rsidRDefault="00331D2B" w:rsidP="00331D2B">
      <w:pPr>
        <w:spacing w:line="276" w:lineRule="auto"/>
        <w:rPr>
          <w:sz w:val="24"/>
          <w:szCs w:val="24"/>
        </w:rPr>
      </w:pPr>
    </w:p>
    <w:p w14:paraId="341D4E29" w14:textId="0EDC7959" w:rsidR="00C81701" w:rsidRDefault="00C81701">
      <w:pPr>
        <w:rPr>
          <w:b/>
          <w:bCs/>
          <w:sz w:val="24"/>
          <w:szCs w:val="24"/>
        </w:rPr>
      </w:pPr>
      <w:r w:rsidRPr="00C81701">
        <w:rPr>
          <w:b/>
          <w:bCs/>
          <w:sz w:val="24"/>
          <w:szCs w:val="24"/>
        </w:rPr>
        <w:t xml:space="preserve">Uncle Tom </w:t>
      </w:r>
    </w:p>
    <w:p w14:paraId="450586D6" w14:textId="0ECBA8F1" w:rsidR="00C81701" w:rsidRDefault="00C81701" w:rsidP="00C81701">
      <w:pPr>
        <w:rPr>
          <w:sz w:val="24"/>
          <w:szCs w:val="24"/>
        </w:rPr>
      </w:pPr>
      <w:r w:rsidRPr="00C81701">
        <w:rPr>
          <w:sz w:val="24"/>
          <w:szCs w:val="24"/>
        </w:rPr>
        <w:t xml:space="preserve">On page 83 of the </w:t>
      </w:r>
      <w:r>
        <w:rPr>
          <w:sz w:val="24"/>
          <w:szCs w:val="24"/>
        </w:rPr>
        <w:t>play</w:t>
      </w:r>
      <w:r w:rsidRPr="00C81701">
        <w:rPr>
          <w:sz w:val="24"/>
          <w:szCs w:val="24"/>
        </w:rPr>
        <w:t xml:space="preserve">, George </w:t>
      </w:r>
      <w:r>
        <w:rPr>
          <w:sz w:val="24"/>
          <w:szCs w:val="24"/>
        </w:rPr>
        <w:t>says, “</w:t>
      </w:r>
      <w:r w:rsidRPr="00C81701">
        <w:rPr>
          <w:sz w:val="24"/>
          <w:szCs w:val="24"/>
        </w:rPr>
        <w:t>Oh, it’s just a college girl’s way of calling people</w:t>
      </w:r>
      <w:r w:rsidR="00331D2B">
        <w:rPr>
          <w:sz w:val="24"/>
          <w:szCs w:val="24"/>
        </w:rPr>
        <w:t xml:space="preserve"> </w:t>
      </w:r>
      <w:r w:rsidRPr="00C81701">
        <w:rPr>
          <w:sz w:val="24"/>
          <w:szCs w:val="24"/>
        </w:rPr>
        <w:t>Uncle Toms—but that isn’t what it means at all.</w:t>
      </w:r>
      <w:r w:rsidR="00331D2B">
        <w:rPr>
          <w:sz w:val="24"/>
          <w:szCs w:val="24"/>
        </w:rPr>
        <w:t xml:space="preserve">” George is making a reference to a novel called </w:t>
      </w:r>
      <w:r w:rsidR="00331D2B" w:rsidRPr="00331D2B">
        <w:rPr>
          <w:i/>
          <w:iCs/>
          <w:sz w:val="24"/>
          <w:szCs w:val="24"/>
        </w:rPr>
        <w:t>Uncle Tom’s Cabin</w:t>
      </w:r>
      <w:r w:rsidR="00331D2B">
        <w:rPr>
          <w:sz w:val="24"/>
          <w:szCs w:val="24"/>
        </w:rPr>
        <w:t>. Do a little research on the book and answer the following questions:</w:t>
      </w:r>
    </w:p>
    <w:p w14:paraId="361CCD0A" w14:textId="7E8D1345" w:rsidR="00331D2B" w:rsidRDefault="00331D2B" w:rsidP="00C81701">
      <w:pPr>
        <w:rPr>
          <w:sz w:val="24"/>
          <w:szCs w:val="24"/>
        </w:rPr>
      </w:pPr>
      <w:r>
        <w:rPr>
          <w:sz w:val="24"/>
          <w:szCs w:val="24"/>
        </w:rPr>
        <w:t xml:space="preserve">1. Who was the author of </w:t>
      </w:r>
      <w:r w:rsidRPr="00331D2B">
        <w:rPr>
          <w:i/>
          <w:iCs/>
          <w:sz w:val="24"/>
          <w:szCs w:val="24"/>
        </w:rPr>
        <w:t>Uncle Tom’s Cabin</w:t>
      </w:r>
      <w:r>
        <w:rPr>
          <w:sz w:val="24"/>
          <w:szCs w:val="24"/>
        </w:rPr>
        <w:t>? ____________________________________________</w:t>
      </w:r>
    </w:p>
    <w:p w14:paraId="0529464A" w14:textId="0BBD0EDE" w:rsidR="00331D2B" w:rsidRDefault="00331D2B" w:rsidP="00C81701">
      <w:pPr>
        <w:rPr>
          <w:sz w:val="24"/>
          <w:szCs w:val="24"/>
        </w:rPr>
      </w:pPr>
      <w:r>
        <w:rPr>
          <w:sz w:val="24"/>
          <w:szCs w:val="24"/>
        </w:rPr>
        <w:t>2. What year was the book written? _____________________</w:t>
      </w:r>
    </w:p>
    <w:p w14:paraId="6EF0213B" w14:textId="4E14F336" w:rsidR="00331D2B" w:rsidRDefault="00331D2B" w:rsidP="00C8170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3. Summarize the plot of </w:t>
      </w:r>
      <w:r w:rsidRPr="00331D2B">
        <w:rPr>
          <w:i/>
          <w:iCs/>
          <w:sz w:val="24"/>
          <w:szCs w:val="24"/>
        </w:rPr>
        <w:t>Uncle Tom’s Cabin</w:t>
      </w:r>
      <w:r>
        <w:rPr>
          <w:i/>
          <w:iCs/>
          <w:sz w:val="24"/>
          <w:szCs w:val="24"/>
        </w:rPr>
        <w:t>.</w:t>
      </w:r>
    </w:p>
    <w:p w14:paraId="66427018" w14:textId="158CF423" w:rsidR="00331D2B" w:rsidRDefault="00331D2B" w:rsidP="00331D2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="00D31D01">
        <w:t>________________________</w:t>
      </w:r>
    </w:p>
    <w:p w14:paraId="1DD34421" w14:textId="72D84864" w:rsidR="00331D2B" w:rsidRDefault="00331D2B" w:rsidP="00331D2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</w:t>
      </w:r>
      <w:r w:rsidR="00D31D01">
        <w:t>________________</w:t>
      </w:r>
    </w:p>
    <w:p w14:paraId="2A60A44F" w14:textId="77777777" w:rsidR="00D31D01" w:rsidRDefault="00D31D01" w:rsidP="00331D2B">
      <w:pPr>
        <w:pStyle w:val="NoSpacing"/>
        <w:spacing w:line="360" w:lineRule="auto"/>
      </w:pPr>
    </w:p>
    <w:p w14:paraId="14C3335D" w14:textId="423A7C0B" w:rsidR="00331D2B" w:rsidRDefault="00331D2B" w:rsidP="00C81701">
      <w:pPr>
        <w:rPr>
          <w:sz w:val="24"/>
          <w:szCs w:val="24"/>
        </w:rPr>
      </w:pPr>
    </w:p>
    <w:p w14:paraId="58B57B5A" w14:textId="296260CC" w:rsidR="00D31D01" w:rsidRDefault="00D31D01" w:rsidP="00C81701">
      <w:pPr>
        <w:rPr>
          <w:b/>
          <w:bCs/>
          <w:sz w:val="24"/>
          <w:szCs w:val="24"/>
        </w:rPr>
      </w:pPr>
      <w:r w:rsidRPr="00D31D01">
        <w:rPr>
          <w:b/>
          <w:bCs/>
          <w:sz w:val="24"/>
          <w:szCs w:val="24"/>
        </w:rPr>
        <w:lastRenderedPageBreak/>
        <w:t>Prometheus</w:t>
      </w:r>
    </w:p>
    <w:p w14:paraId="3E284295" w14:textId="6DB52503" w:rsidR="00D31D01" w:rsidRDefault="00D31D01" w:rsidP="00C81701">
      <w:pPr>
        <w:rPr>
          <w:sz w:val="24"/>
          <w:szCs w:val="24"/>
        </w:rPr>
      </w:pPr>
      <w:r w:rsidRPr="00D31D01">
        <w:rPr>
          <w:sz w:val="24"/>
          <w:szCs w:val="24"/>
        </w:rPr>
        <w:t>On p. 88</w:t>
      </w:r>
      <w:r>
        <w:rPr>
          <w:sz w:val="24"/>
          <w:szCs w:val="24"/>
        </w:rPr>
        <w:t xml:space="preserve">, as Beneatha and George are leaving the Younger’s apartment to go to the theater, George say to Walter, “Good night, Prometheus!” Walter, of course, wants to know who Prometheus is.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find out! Do a little research on Prometheus and answer the following questions. Hint: He comes from classical mythology, something you studied freshman year.</w:t>
      </w:r>
    </w:p>
    <w:p w14:paraId="5959D322" w14:textId="6E7C3365" w:rsidR="00D31D01" w:rsidRDefault="00D31D01" w:rsidP="00C81701">
      <w:pPr>
        <w:rPr>
          <w:sz w:val="24"/>
          <w:szCs w:val="24"/>
        </w:rPr>
      </w:pPr>
      <w:r>
        <w:rPr>
          <w:sz w:val="24"/>
          <w:szCs w:val="24"/>
        </w:rPr>
        <w:t>1. Who is Prometheus? ______________________________________________________________________</w:t>
      </w:r>
    </w:p>
    <w:p w14:paraId="2DCC8EEC" w14:textId="778B9604" w:rsidR="00D31D01" w:rsidRDefault="00D31D01" w:rsidP="00C81701">
      <w:pPr>
        <w:rPr>
          <w:sz w:val="24"/>
          <w:szCs w:val="24"/>
        </w:rPr>
      </w:pPr>
      <w:r>
        <w:rPr>
          <w:sz w:val="24"/>
          <w:szCs w:val="24"/>
        </w:rPr>
        <w:t>2. What is he being punished for and by whom? __________________________________________________</w:t>
      </w:r>
    </w:p>
    <w:p w14:paraId="410710C3" w14:textId="346615FC" w:rsidR="00D31D01" w:rsidRDefault="00D31D01" w:rsidP="00C817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A1B4246" w14:textId="77777777" w:rsidR="00562C5B" w:rsidRDefault="00562C5B" w:rsidP="00562C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662775" w14:textId="77777777" w:rsidR="00D31D01" w:rsidRDefault="00D31D01" w:rsidP="00C81701">
      <w:pPr>
        <w:rPr>
          <w:sz w:val="24"/>
          <w:szCs w:val="24"/>
        </w:rPr>
      </w:pPr>
    </w:p>
    <w:p w14:paraId="21BC5F6F" w14:textId="0C0CBAA8" w:rsidR="00D31D01" w:rsidRDefault="00562C5B" w:rsidP="00C81701">
      <w:pPr>
        <w:rPr>
          <w:b/>
          <w:bCs/>
          <w:i/>
          <w:iCs/>
          <w:sz w:val="24"/>
          <w:szCs w:val="24"/>
        </w:rPr>
      </w:pPr>
      <w:r w:rsidRPr="00562C5B">
        <w:rPr>
          <w:b/>
          <w:bCs/>
          <w:sz w:val="24"/>
          <w:szCs w:val="24"/>
        </w:rPr>
        <w:t xml:space="preserve">Connection to </w:t>
      </w:r>
      <w:r w:rsidRPr="00562C5B">
        <w:rPr>
          <w:b/>
          <w:bCs/>
          <w:i/>
          <w:iCs/>
          <w:sz w:val="24"/>
          <w:szCs w:val="24"/>
        </w:rPr>
        <w:t>Raisin</w:t>
      </w:r>
    </w:p>
    <w:p w14:paraId="5F61896F" w14:textId="0ABA7A63" w:rsidR="00562C5B" w:rsidRDefault="00562C5B" w:rsidP="00C81701">
      <w:pPr>
        <w:rPr>
          <w:sz w:val="24"/>
          <w:szCs w:val="24"/>
        </w:rPr>
      </w:pPr>
      <w:r>
        <w:rPr>
          <w:sz w:val="24"/>
          <w:szCs w:val="24"/>
        </w:rPr>
        <w:t>In what ways might George be like Uncle Tom?</w:t>
      </w:r>
    </w:p>
    <w:p w14:paraId="70682999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14:paraId="6710CB4A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5C03D786" w14:textId="0A53C7B4" w:rsidR="00562C5B" w:rsidRDefault="00562C5B" w:rsidP="00C81701">
      <w:pPr>
        <w:rPr>
          <w:sz w:val="24"/>
          <w:szCs w:val="24"/>
        </w:rPr>
      </w:pPr>
    </w:p>
    <w:p w14:paraId="4B20F47F" w14:textId="518D3911" w:rsidR="00562C5B" w:rsidRDefault="00562C5B" w:rsidP="00C81701">
      <w:pPr>
        <w:rPr>
          <w:sz w:val="24"/>
          <w:szCs w:val="24"/>
        </w:rPr>
      </w:pPr>
      <w:r>
        <w:rPr>
          <w:sz w:val="24"/>
          <w:szCs w:val="24"/>
        </w:rPr>
        <w:t>In what ways might Walter Lee be like Prometheus?</w:t>
      </w:r>
    </w:p>
    <w:p w14:paraId="524E6B54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14:paraId="257846E4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5743E3D3" w14:textId="12445659" w:rsidR="00562C5B" w:rsidRDefault="00562C5B" w:rsidP="00C81701">
      <w:pPr>
        <w:rPr>
          <w:sz w:val="24"/>
          <w:szCs w:val="24"/>
        </w:rPr>
      </w:pPr>
    </w:p>
    <w:p w14:paraId="62B14CAD" w14:textId="5F6D950C" w:rsidR="00562C5B" w:rsidRDefault="00562C5B" w:rsidP="00C81701">
      <w:pPr>
        <w:rPr>
          <w:sz w:val="24"/>
          <w:szCs w:val="24"/>
        </w:rPr>
      </w:pPr>
      <w:r>
        <w:rPr>
          <w:sz w:val="24"/>
          <w:szCs w:val="24"/>
        </w:rPr>
        <w:t>In what ways does Beneath struggle with her own identity and the assimilationism she sees around her?</w:t>
      </w:r>
    </w:p>
    <w:p w14:paraId="1DFB5FD6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14:paraId="4F9852B5" w14:textId="77777777" w:rsidR="00562C5B" w:rsidRDefault="00562C5B" w:rsidP="00562C5B">
      <w:pPr>
        <w:pStyle w:val="NoSpacing"/>
        <w:spacing w:line="360" w:lineRule="auto"/>
      </w:pPr>
      <w:r w:rsidRPr="00C81701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09FBDA89" w14:textId="77777777" w:rsidR="00562C5B" w:rsidRPr="00562C5B" w:rsidRDefault="00562C5B" w:rsidP="00C81701">
      <w:pPr>
        <w:rPr>
          <w:sz w:val="24"/>
          <w:szCs w:val="24"/>
        </w:rPr>
      </w:pPr>
    </w:p>
    <w:sectPr w:rsidR="00562C5B" w:rsidRPr="00562C5B" w:rsidSect="00331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01"/>
    <w:rsid w:val="00331D2B"/>
    <w:rsid w:val="00562C5B"/>
    <w:rsid w:val="00C81701"/>
    <w:rsid w:val="00D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ECD4"/>
  <w15:chartTrackingRefBased/>
  <w15:docId w15:val="{8425B042-2EAA-4A99-89DD-C5A5D72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2020-05-12T18:39:00Z</dcterms:created>
  <dcterms:modified xsi:type="dcterms:W3CDTF">2020-05-12T19:13:00Z</dcterms:modified>
</cp:coreProperties>
</file>