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A6E" w14:textId="2B17DBBC" w:rsidR="00EA22FF" w:rsidRPr="0044619B" w:rsidRDefault="0044619B" w:rsidP="0044619B">
      <w:pPr>
        <w:pStyle w:val="NoSpacing"/>
        <w:rPr>
          <w:b/>
          <w:bCs/>
          <w:sz w:val="24"/>
          <w:szCs w:val="24"/>
        </w:rPr>
      </w:pPr>
      <w:r w:rsidRPr="0044619B">
        <w:rPr>
          <w:b/>
          <w:bCs/>
          <w:sz w:val="24"/>
          <w:szCs w:val="24"/>
        </w:rPr>
        <w:t xml:space="preserve">Banality of Evil Project </w:t>
      </w:r>
      <w:r w:rsidR="00EA22FF" w:rsidRPr="0044619B">
        <w:rPr>
          <w:b/>
          <w:bCs/>
          <w:sz w:val="24"/>
          <w:szCs w:val="24"/>
        </w:rPr>
        <w:t xml:space="preserve">Schedule </w:t>
      </w:r>
    </w:p>
    <w:p w14:paraId="1A11B752" w14:textId="6344FF8E" w:rsidR="00EA22FF" w:rsidRPr="0044619B" w:rsidRDefault="00EA22FF" w:rsidP="0044619B">
      <w:pPr>
        <w:pStyle w:val="NoSpacing"/>
        <w:rPr>
          <w:b/>
          <w:bCs/>
          <w:sz w:val="24"/>
          <w:szCs w:val="24"/>
        </w:rPr>
      </w:pPr>
      <w:r w:rsidRPr="0044619B">
        <w:rPr>
          <w:b/>
          <w:bCs/>
          <w:sz w:val="24"/>
          <w:szCs w:val="24"/>
        </w:rPr>
        <w:t>Nov-Dec 201</w:t>
      </w:r>
      <w:r w:rsidR="0044619B" w:rsidRPr="0044619B">
        <w:rPr>
          <w:b/>
          <w:bCs/>
          <w:sz w:val="24"/>
          <w:szCs w:val="24"/>
        </w:rPr>
        <w:t>9</w:t>
      </w:r>
    </w:p>
    <w:p w14:paraId="34B27199" w14:textId="77777777" w:rsidR="00977756" w:rsidRPr="0044619B" w:rsidRDefault="00EA22FF" w:rsidP="0044619B">
      <w:pPr>
        <w:pStyle w:val="NoSpacing"/>
        <w:rPr>
          <w:b/>
          <w:bCs/>
          <w:sz w:val="24"/>
          <w:szCs w:val="24"/>
        </w:rPr>
      </w:pPr>
      <w:r w:rsidRPr="0044619B">
        <w:rPr>
          <w:b/>
          <w:bCs/>
          <w:sz w:val="24"/>
          <w:szCs w:val="24"/>
        </w:rPr>
        <w:t xml:space="preserve">English 2E Lycke </w:t>
      </w:r>
    </w:p>
    <w:p w14:paraId="7007118D" w14:textId="77777777" w:rsidR="00122241" w:rsidRDefault="00122241"/>
    <w:p w14:paraId="31005DFF" w14:textId="5F0F7BA3" w:rsidR="00EA22FF" w:rsidRDefault="0044619B">
      <w:r w:rsidRPr="0044619B">
        <w:t>This is a tentative reading, writing, and activity schedule. It is designed to help you work efficiently and plan but is not set in stone. Please be aware of changes that may be necessary on short notice.</w:t>
      </w:r>
    </w:p>
    <w:p w14:paraId="51A4CDE0" w14:textId="41AC810D" w:rsidR="00600CAE" w:rsidRPr="0044619B" w:rsidRDefault="00600CAE">
      <w:r>
        <w:t>November</w:t>
      </w:r>
    </w:p>
    <w:tbl>
      <w:tblPr>
        <w:tblStyle w:val="TableGrid"/>
        <w:tblW w:w="10975" w:type="dxa"/>
        <w:tblLook w:val="04A0" w:firstRow="1" w:lastRow="0" w:firstColumn="1" w:lastColumn="0" w:noHBand="0" w:noVBand="1"/>
      </w:tblPr>
      <w:tblGrid>
        <w:gridCol w:w="2195"/>
        <w:gridCol w:w="2195"/>
        <w:gridCol w:w="2195"/>
        <w:gridCol w:w="2195"/>
        <w:gridCol w:w="2195"/>
      </w:tblGrid>
      <w:tr w:rsidR="00EA22FF" w:rsidRPr="0044619B" w14:paraId="41B28397" w14:textId="77777777" w:rsidTr="00600CAE">
        <w:tc>
          <w:tcPr>
            <w:tcW w:w="2195" w:type="dxa"/>
          </w:tcPr>
          <w:p w14:paraId="7622D2E1" w14:textId="77777777" w:rsidR="00EA22FF" w:rsidRPr="0044619B" w:rsidRDefault="00EA22FF">
            <w:r w:rsidRPr="0044619B">
              <w:t>Monday</w:t>
            </w:r>
          </w:p>
        </w:tc>
        <w:tc>
          <w:tcPr>
            <w:tcW w:w="2195" w:type="dxa"/>
          </w:tcPr>
          <w:p w14:paraId="3100FA60" w14:textId="77777777" w:rsidR="00EA22FF" w:rsidRPr="0044619B" w:rsidRDefault="00EA22FF">
            <w:r w:rsidRPr="0044619B">
              <w:t>Tuesday</w:t>
            </w:r>
          </w:p>
        </w:tc>
        <w:tc>
          <w:tcPr>
            <w:tcW w:w="2195" w:type="dxa"/>
          </w:tcPr>
          <w:p w14:paraId="0D91F970" w14:textId="77777777" w:rsidR="00EA22FF" w:rsidRPr="0044619B" w:rsidRDefault="00EA22FF">
            <w:r w:rsidRPr="0044619B">
              <w:t>Wednesday</w:t>
            </w:r>
          </w:p>
        </w:tc>
        <w:tc>
          <w:tcPr>
            <w:tcW w:w="2195" w:type="dxa"/>
          </w:tcPr>
          <w:p w14:paraId="341AF8E2" w14:textId="77777777" w:rsidR="00EA22FF" w:rsidRPr="0044619B" w:rsidRDefault="00EA22FF">
            <w:r w:rsidRPr="0044619B">
              <w:t>Thursday</w:t>
            </w:r>
          </w:p>
        </w:tc>
        <w:tc>
          <w:tcPr>
            <w:tcW w:w="2195" w:type="dxa"/>
          </w:tcPr>
          <w:p w14:paraId="09CABC9D" w14:textId="77777777" w:rsidR="00EA22FF" w:rsidRPr="0044619B" w:rsidRDefault="00EA22FF">
            <w:r w:rsidRPr="0044619B">
              <w:t>Friday</w:t>
            </w:r>
          </w:p>
        </w:tc>
      </w:tr>
      <w:tr w:rsidR="00EA22FF" w:rsidRPr="0044619B" w14:paraId="4DD033F2" w14:textId="77777777" w:rsidTr="00600CAE">
        <w:tc>
          <w:tcPr>
            <w:tcW w:w="2195" w:type="dxa"/>
          </w:tcPr>
          <w:p w14:paraId="786F064D" w14:textId="147A12F9" w:rsidR="00EA22FF" w:rsidRPr="0044619B" w:rsidRDefault="00600CAE">
            <w:r>
              <w:t>4</w:t>
            </w:r>
          </w:p>
          <w:p w14:paraId="5597F291" w14:textId="58574A95" w:rsidR="00624365" w:rsidRPr="0044619B" w:rsidRDefault="007E6A9D">
            <w:r>
              <w:t xml:space="preserve">“The </w:t>
            </w:r>
            <w:r w:rsidR="00E27055">
              <w:t>Lottery</w:t>
            </w:r>
            <w:r>
              <w:t>”</w:t>
            </w:r>
            <w:r w:rsidR="00E27055">
              <w:t xml:space="preserve"> Essay Intro</w:t>
            </w:r>
          </w:p>
          <w:p w14:paraId="1918FC67" w14:textId="77777777" w:rsidR="00EA22FF" w:rsidRPr="0044619B" w:rsidRDefault="00EA22FF"/>
          <w:p w14:paraId="6E97C4FF" w14:textId="707666EA" w:rsidR="00EA22FF" w:rsidRPr="0044619B" w:rsidRDefault="00EA22FF"/>
        </w:tc>
        <w:tc>
          <w:tcPr>
            <w:tcW w:w="2195" w:type="dxa"/>
          </w:tcPr>
          <w:p w14:paraId="4F6D52B6" w14:textId="676AEBDE" w:rsidR="00EA22FF" w:rsidRPr="0044619B" w:rsidRDefault="00600CAE">
            <w:r>
              <w:t>5</w:t>
            </w:r>
          </w:p>
          <w:p w14:paraId="1F45323C" w14:textId="5F6D32BB" w:rsidR="00624365" w:rsidRDefault="00E27055">
            <w:r>
              <w:t>Intro BoE Project</w:t>
            </w:r>
          </w:p>
          <w:p w14:paraId="7B40293D" w14:textId="677B0C48" w:rsidR="00E27055" w:rsidRDefault="00E27055"/>
          <w:p w14:paraId="6B40718A" w14:textId="2D5B9D5C" w:rsidR="00EA22FF" w:rsidRPr="0044619B" w:rsidRDefault="00E27055" w:rsidP="00E27055">
            <w:r>
              <w:t xml:space="preserve">Work on </w:t>
            </w:r>
            <w:r w:rsidR="007E6A9D">
              <w:t xml:space="preserve">“The </w:t>
            </w:r>
            <w:r>
              <w:t>Lottery</w:t>
            </w:r>
            <w:r w:rsidR="007E6A9D">
              <w:t>”</w:t>
            </w:r>
            <w:r>
              <w:t xml:space="preserve"> Essay: Thesis Statements</w:t>
            </w:r>
          </w:p>
        </w:tc>
        <w:tc>
          <w:tcPr>
            <w:tcW w:w="2195" w:type="dxa"/>
          </w:tcPr>
          <w:p w14:paraId="2250B86A" w14:textId="4F1E6408" w:rsidR="00EA22FF" w:rsidRPr="0044619B" w:rsidRDefault="00600CAE">
            <w:r>
              <w:t>6</w:t>
            </w:r>
          </w:p>
          <w:p w14:paraId="0E8C5A46" w14:textId="7F7C7F00" w:rsidR="00EA22FF" w:rsidRPr="0044619B" w:rsidRDefault="00E27055">
            <w:r>
              <w:t>Counselor presentation: Registration 2020-2021</w:t>
            </w:r>
          </w:p>
        </w:tc>
        <w:tc>
          <w:tcPr>
            <w:tcW w:w="2195" w:type="dxa"/>
          </w:tcPr>
          <w:p w14:paraId="54668BCC" w14:textId="77777777" w:rsidR="00EA22FF" w:rsidRDefault="00600CAE" w:rsidP="00600CAE">
            <w:r>
              <w:t>7</w:t>
            </w:r>
          </w:p>
          <w:p w14:paraId="1A90B73A" w14:textId="27B039C0" w:rsidR="00600CAE" w:rsidRDefault="00122241" w:rsidP="00600CAE">
            <w:r>
              <w:t>Select top 5 events</w:t>
            </w:r>
          </w:p>
          <w:p w14:paraId="2EA44681" w14:textId="6F318ED7" w:rsidR="007E6A9D" w:rsidRDefault="007E6A9D" w:rsidP="00600CAE"/>
          <w:p w14:paraId="5B41AEFD" w14:textId="0E1CE280" w:rsidR="007E6A9D" w:rsidRDefault="007E6A9D" w:rsidP="00600CAE">
            <w:r>
              <w:t>Read and annotate Arendt essay</w:t>
            </w:r>
          </w:p>
          <w:p w14:paraId="1679F097" w14:textId="77777777" w:rsidR="00122241" w:rsidRDefault="00122241" w:rsidP="00600CAE"/>
          <w:p w14:paraId="15FBBD76" w14:textId="740D271B" w:rsidR="00600CAE" w:rsidRPr="00600CAE" w:rsidRDefault="00600CAE" w:rsidP="00600CAE">
            <w:pPr>
              <w:rPr>
                <w:b/>
                <w:bCs/>
              </w:rPr>
            </w:pPr>
            <w:r w:rsidRPr="00600CAE">
              <w:rPr>
                <w:b/>
                <w:bCs/>
              </w:rPr>
              <w:t>Class will meet in the Auditorium</w:t>
            </w:r>
          </w:p>
        </w:tc>
        <w:tc>
          <w:tcPr>
            <w:tcW w:w="2195" w:type="dxa"/>
          </w:tcPr>
          <w:p w14:paraId="75A02364" w14:textId="5D601285" w:rsidR="00EA22FF" w:rsidRPr="0044619B" w:rsidRDefault="00600CAE">
            <w:r>
              <w:t>8</w:t>
            </w:r>
          </w:p>
          <w:p w14:paraId="7E5A00B2" w14:textId="77777777" w:rsidR="00EA22FF" w:rsidRDefault="00EA22FF">
            <w:r w:rsidRPr="0044619B">
              <w:t>SSR</w:t>
            </w:r>
          </w:p>
          <w:p w14:paraId="04FCF90D" w14:textId="77777777" w:rsidR="00E27055" w:rsidRDefault="00E27055"/>
          <w:p w14:paraId="1B7AB721" w14:textId="4E8B327E" w:rsidR="00E27055" w:rsidRPr="0044619B" w:rsidRDefault="00E27055">
            <w:r>
              <w:t xml:space="preserve">DUE: </w:t>
            </w:r>
            <w:r w:rsidR="007E6A9D">
              <w:t xml:space="preserve">“The </w:t>
            </w:r>
            <w:r>
              <w:t>Lottery</w:t>
            </w:r>
            <w:r w:rsidR="007E6A9D">
              <w:t>”</w:t>
            </w:r>
            <w:r>
              <w:t xml:space="preserve"> Essay</w:t>
            </w:r>
          </w:p>
        </w:tc>
      </w:tr>
      <w:tr w:rsidR="00EA22FF" w:rsidRPr="0044619B" w14:paraId="03A72FBF" w14:textId="77777777" w:rsidTr="00600CAE">
        <w:tc>
          <w:tcPr>
            <w:tcW w:w="2195" w:type="dxa"/>
          </w:tcPr>
          <w:p w14:paraId="4765A547" w14:textId="7E6D1DEF" w:rsidR="00EA22FF" w:rsidRPr="0044619B" w:rsidRDefault="00600CAE">
            <w:r>
              <w:t>11</w:t>
            </w:r>
          </w:p>
          <w:p w14:paraId="799DB665" w14:textId="27D5100B" w:rsidR="00624365" w:rsidRDefault="00E27055">
            <w:r>
              <w:t>Assign events</w:t>
            </w:r>
          </w:p>
          <w:p w14:paraId="33D54EA3" w14:textId="1936987C" w:rsidR="007E6A9D" w:rsidRDefault="007E6A9D"/>
          <w:p w14:paraId="5E849BA5" w14:textId="7D372484" w:rsidR="007E6A9D" w:rsidRDefault="007E6A9D">
            <w:r>
              <w:t>DUE: Arendt essay annotations</w:t>
            </w:r>
            <w:bookmarkStart w:id="0" w:name="_GoBack"/>
            <w:bookmarkEnd w:id="0"/>
          </w:p>
          <w:p w14:paraId="09E002CC" w14:textId="71D813E3" w:rsidR="00E27055" w:rsidRDefault="00E27055"/>
          <w:p w14:paraId="218270E2" w14:textId="6705F87A" w:rsidR="00EA22FF" w:rsidRPr="0044619B" w:rsidRDefault="00EA22FF" w:rsidP="007E6A9D"/>
        </w:tc>
        <w:tc>
          <w:tcPr>
            <w:tcW w:w="2195" w:type="dxa"/>
          </w:tcPr>
          <w:p w14:paraId="24314AA5" w14:textId="2FF02DB4" w:rsidR="00EA22FF" w:rsidRPr="0044619B" w:rsidRDefault="00600CAE">
            <w:r>
              <w:t>12</w:t>
            </w:r>
          </w:p>
          <w:p w14:paraId="117ADA61" w14:textId="486710BA" w:rsidR="00624365" w:rsidRPr="0044619B" w:rsidRDefault="00E27055">
            <w:r>
              <w:t>Research</w:t>
            </w:r>
          </w:p>
          <w:p w14:paraId="0E9F5ADA" w14:textId="59B5EF88" w:rsidR="00EA22FF" w:rsidRPr="0044619B" w:rsidRDefault="00EA22FF"/>
        </w:tc>
        <w:tc>
          <w:tcPr>
            <w:tcW w:w="2195" w:type="dxa"/>
          </w:tcPr>
          <w:p w14:paraId="126D0C07" w14:textId="63FE097E" w:rsidR="00EA22FF" w:rsidRPr="0044619B" w:rsidRDefault="00600CAE">
            <w:r>
              <w:t>13</w:t>
            </w:r>
          </w:p>
          <w:p w14:paraId="48479F9F" w14:textId="2F7DD7EE" w:rsidR="00E512F1" w:rsidRPr="0044619B" w:rsidRDefault="00E27055" w:rsidP="00C72B38">
            <w:r>
              <w:t>Research</w:t>
            </w:r>
          </w:p>
          <w:p w14:paraId="7C1FA237" w14:textId="0402A572" w:rsidR="00624365" w:rsidRPr="0044619B" w:rsidRDefault="00624365"/>
          <w:p w14:paraId="7C73302C" w14:textId="34BD616C" w:rsidR="00624365" w:rsidRPr="0044619B" w:rsidRDefault="00624365"/>
        </w:tc>
        <w:tc>
          <w:tcPr>
            <w:tcW w:w="2195" w:type="dxa"/>
          </w:tcPr>
          <w:p w14:paraId="6A0BFAB3" w14:textId="0348BCAE" w:rsidR="00EA22FF" w:rsidRPr="0044619B" w:rsidRDefault="00600CAE">
            <w:r>
              <w:t>14</w:t>
            </w:r>
          </w:p>
          <w:p w14:paraId="689D8276" w14:textId="4C839A4F" w:rsidR="00EA22FF" w:rsidRPr="0044619B" w:rsidRDefault="008800A7" w:rsidP="00E27055">
            <w:r>
              <w:t>Act of Killing</w:t>
            </w:r>
            <w:r w:rsidR="00624365" w:rsidRPr="0044619B">
              <w:t xml:space="preserve"> </w:t>
            </w:r>
          </w:p>
        </w:tc>
        <w:tc>
          <w:tcPr>
            <w:tcW w:w="2195" w:type="dxa"/>
          </w:tcPr>
          <w:p w14:paraId="7DA2D61C" w14:textId="0FAAD061" w:rsidR="00EA22FF" w:rsidRPr="0044619B" w:rsidRDefault="00600CAE">
            <w:r>
              <w:t>15</w:t>
            </w:r>
          </w:p>
          <w:p w14:paraId="1EFE953E" w14:textId="77777777" w:rsidR="007E6A9D" w:rsidRDefault="007E6A9D" w:rsidP="007E6A9D">
            <w:r>
              <w:t>DUE: Research Summary</w:t>
            </w:r>
          </w:p>
          <w:p w14:paraId="2BC097C1" w14:textId="77777777" w:rsidR="00C70FBA" w:rsidRPr="0044619B" w:rsidRDefault="00EA22FF">
            <w:r w:rsidRPr="0044619B">
              <w:t xml:space="preserve">SSR </w:t>
            </w:r>
          </w:p>
          <w:p w14:paraId="6AFCE9EE" w14:textId="0CC52EA1" w:rsidR="00EA22FF" w:rsidRPr="0044619B" w:rsidRDefault="00EA22FF"/>
        </w:tc>
      </w:tr>
      <w:tr w:rsidR="00EA22FF" w:rsidRPr="0044619B" w14:paraId="06F199E5" w14:textId="77777777" w:rsidTr="00600CAE">
        <w:tc>
          <w:tcPr>
            <w:tcW w:w="2195" w:type="dxa"/>
          </w:tcPr>
          <w:p w14:paraId="3FDF7599" w14:textId="7FD456DA" w:rsidR="00EA22FF" w:rsidRPr="0044619B" w:rsidRDefault="00600CAE">
            <w:r>
              <w:t>18</w:t>
            </w:r>
          </w:p>
          <w:p w14:paraId="22DFAB93" w14:textId="0A3962D8" w:rsidR="00EA22FF" w:rsidRPr="0044619B" w:rsidRDefault="00E27055" w:rsidP="00E512F1">
            <w:r>
              <w:t>UDHR</w:t>
            </w:r>
          </w:p>
        </w:tc>
        <w:tc>
          <w:tcPr>
            <w:tcW w:w="2195" w:type="dxa"/>
          </w:tcPr>
          <w:p w14:paraId="79C5EE7B" w14:textId="0EAC4FF9" w:rsidR="00EA22FF" w:rsidRPr="0044619B" w:rsidRDefault="00EA22FF">
            <w:r w:rsidRPr="0044619B">
              <w:t>1</w:t>
            </w:r>
            <w:r w:rsidR="00600CAE">
              <w:t>9</w:t>
            </w:r>
          </w:p>
          <w:p w14:paraId="7F199600" w14:textId="34625EEE" w:rsidR="00E512F1" w:rsidRPr="0044619B" w:rsidRDefault="00E27055" w:rsidP="00E512F1">
            <w:r>
              <w:t xml:space="preserve">Introduction to </w:t>
            </w:r>
            <w:r w:rsidRPr="00E27055">
              <w:rPr>
                <w:i/>
                <w:iCs/>
              </w:rPr>
              <w:t>Night</w:t>
            </w:r>
          </w:p>
          <w:p w14:paraId="5651D9F1" w14:textId="77777777" w:rsidR="00E512F1" w:rsidRPr="0044619B" w:rsidRDefault="00E512F1" w:rsidP="00E512F1"/>
          <w:p w14:paraId="6D8A7B8A" w14:textId="1D22D456" w:rsidR="00EA22FF" w:rsidRPr="0044619B" w:rsidRDefault="00EA22FF" w:rsidP="00EA22FF"/>
        </w:tc>
        <w:tc>
          <w:tcPr>
            <w:tcW w:w="2195" w:type="dxa"/>
          </w:tcPr>
          <w:p w14:paraId="74B24CA0" w14:textId="7BD6C4A9" w:rsidR="00EA22FF" w:rsidRPr="0044619B" w:rsidRDefault="00600CAE">
            <w:r>
              <w:t>20</w:t>
            </w:r>
          </w:p>
          <w:p w14:paraId="63763E8E" w14:textId="1168555C" w:rsidR="008263DD" w:rsidRPr="0044619B" w:rsidRDefault="008263DD" w:rsidP="008263DD">
            <w:r>
              <w:t xml:space="preserve">DUE: Ch. </w:t>
            </w:r>
            <w:r>
              <w:t>1-2</w:t>
            </w:r>
            <w:r>
              <w:t xml:space="preserve"> </w:t>
            </w:r>
            <w:r w:rsidRPr="008263DD">
              <w:rPr>
                <w:i/>
                <w:iCs/>
              </w:rPr>
              <w:t>Night</w:t>
            </w:r>
          </w:p>
          <w:p w14:paraId="669C15DA" w14:textId="6A9F6503" w:rsidR="00EA22FF" w:rsidRPr="0044619B" w:rsidRDefault="00EA22FF" w:rsidP="00EA22FF"/>
        </w:tc>
        <w:tc>
          <w:tcPr>
            <w:tcW w:w="2195" w:type="dxa"/>
          </w:tcPr>
          <w:p w14:paraId="0CFF4103" w14:textId="7B9803CF" w:rsidR="00EA22FF" w:rsidRPr="0044619B" w:rsidRDefault="00600CAE">
            <w:r>
              <w:t>21</w:t>
            </w:r>
          </w:p>
          <w:p w14:paraId="0BF8D3FD" w14:textId="2D7E5B03" w:rsidR="008263DD" w:rsidRPr="0044619B" w:rsidRDefault="008263DD" w:rsidP="008263DD">
            <w:r>
              <w:t xml:space="preserve">DUE: Ch. </w:t>
            </w:r>
            <w:r>
              <w:t>3-4</w:t>
            </w:r>
            <w:r>
              <w:t xml:space="preserve"> </w:t>
            </w:r>
            <w:r w:rsidRPr="008263DD">
              <w:rPr>
                <w:i/>
                <w:iCs/>
              </w:rPr>
              <w:t>Night</w:t>
            </w:r>
          </w:p>
          <w:p w14:paraId="54BED7E2" w14:textId="5F6D8C86" w:rsidR="00EA22FF" w:rsidRPr="0044619B" w:rsidRDefault="00EA22FF" w:rsidP="00EA22FF"/>
        </w:tc>
        <w:tc>
          <w:tcPr>
            <w:tcW w:w="2195" w:type="dxa"/>
          </w:tcPr>
          <w:p w14:paraId="386CDDA8" w14:textId="0297C21F" w:rsidR="00EA22FF" w:rsidRPr="0044619B" w:rsidRDefault="00600CAE">
            <w:r>
              <w:t>22</w:t>
            </w:r>
          </w:p>
          <w:p w14:paraId="0BE4A003" w14:textId="632AD684" w:rsidR="00090958" w:rsidRPr="0044619B" w:rsidRDefault="00090958" w:rsidP="00EA22FF">
            <w:r w:rsidRPr="0044619B">
              <w:t xml:space="preserve">SSR </w:t>
            </w:r>
          </w:p>
          <w:p w14:paraId="62B63FC7" w14:textId="77777777" w:rsidR="00C70FBA" w:rsidRPr="0044619B" w:rsidRDefault="00C70FBA" w:rsidP="00EA22FF"/>
          <w:p w14:paraId="1C83CA38" w14:textId="1020ACB7" w:rsidR="00C70FBA" w:rsidRPr="0044619B" w:rsidRDefault="00C70FBA" w:rsidP="00EA22FF"/>
        </w:tc>
      </w:tr>
      <w:tr w:rsidR="00EA22FF" w:rsidRPr="0044619B" w14:paraId="51D62107" w14:textId="77777777" w:rsidTr="00600CAE">
        <w:tc>
          <w:tcPr>
            <w:tcW w:w="2195" w:type="dxa"/>
          </w:tcPr>
          <w:p w14:paraId="7DA9879B" w14:textId="42009BC1" w:rsidR="00EA22FF" w:rsidRDefault="00600CAE">
            <w:r>
              <w:t>25</w:t>
            </w:r>
          </w:p>
          <w:p w14:paraId="2C640392" w14:textId="2F674AB2" w:rsidR="008263DD" w:rsidRPr="0044619B" w:rsidRDefault="008263DD">
            <w:r>
              <w:t xml:space="preserve">DUE: Ch. 5 </w:t>
            </w:r>
            <w:r w:rsidRPr="008263DD">
              <w:rPr>
                <w:i/>
                <w:iCs/>
              </w:rPr>
              <w:t>Night</w:t>
            </w:r>
          </w:p>
          <w:p w14:paraId="28BD5FE6" w14:textId="77777777" w:rsidR="00EA22FF" w:rsidRDefault="00EA22FF" w:rsidP="00EA22FF"/>
          <w:p w14:paraId="3E5DB69A" w14:textId="69B1EB6F" w:rsidR="00E27055" w:rsidRDefault="00E27055" w:rsidP="00EA22FF">
            <w:r>
              <w:t>Panel discussion chapter</w:t>
            </w:r>
            <w:r>
              <w:t xml:space="preserve"> 1/2</w:t>
            </w:r>
          </w:p>
          <w:p w14:paraId="60D75A02" w14:textId="77777777" w:rsidR="00E27055" w:rsidRDefault="00E27055" w:rsidP="00EA22FF"/>
          <w:p w14:paraId="63BCC38F" w14:textId="3BD116DF" w:rsidR="00E27055" w:rsidRPr="0044619B" w:rsidRDefault="00E27055" w:rsidP="00EA22FF">
            <w:r>
              <w:t>Panel discussion chapter</w:t>
            </w:r>
            <w:r>
              <w:t xml:space="preserve"> 3</w:t>
            </w:r>
          </w:p>
        </w:tc>
        <w:tc>
          <w:tcPr>
            <w:tcW w:w="2195" w:type="dxa"/>
          </w:tcPr>
          <w:p w14:paraId="5BA73304" w14:textId="08BBDD30" w:rsidR="00EA22FF" w:rsidRPr="0044619B" w:rsidRDefault="00600CAE">
            <w:r>
              <w:t>26</w:t>
            </w:r>
          </w:p>
          <w:p w14:paraId="4BFC9278" w14:textId="77777777" w:rsidR="00EA22FF" w:rsidRDefault="008263DD" w:rsidP="00E512F1">
            <w:r>
              <w:t>Panel discussion chapter</w:t>
            </w:r>
            <w:r>
              <w:t xml:space="preserve"> 4</w:t>
            </w:r>
          </w:p>
          <w:p w14:paraId="17919C4D" w14:textId="77777777" w:rsidR="008263DD" w:rsidRDefault="008263DD" w:rsidP="00E512F1"/>
          <w:p w14:paraId="66C089F4" w14:textId="7A08E330" w:rsidR="008263DD" w:rsidRPr="0044619B" w:rsidRDefault="008263DD" w:rsidP="00E512F1">
            <w:r>
              <w:t>Panel discussion chapter</w:t>
            </w:r>
            <w:r>
              <w:t xml:space="preserve"> 5</w:t>
            </w:r>
          </w:p>
        </w:tc>
        <w:tc>
          <w:tcPr>
            <w:tcW w:w="2195" w:type="dxa"/>
          </w:tcPr>
          <w:p w14:paraId="03793C4C" w14:textId="5486CBB7" w:rsidR="00EA22FF" w:rsidRPr="0044619B" w:rsidRDefault="00600CAE">
            <w:r>
              <w:t>27</w:t>
            </w:r>
          </w:p>
          <w:p w14:paraId="2EFDD3AD" w14:textId="37FCFD25" w:rsidR="00EA22FF" w:rsidRPr="008263DD" w:rsidRDefault="008263DD" w:rsidP="00E512F1">
            <w:pPr>
              <w:rPr>
                <w:b/>
                <w:bCs/>
              </w:rPr>
            </w:pPr>
            <w:r w:rsidRPr="008263DD">
              <w:rPr>
                <w:b/>
                <w:bCs/>
              </w:rPr>
              <w:t>Thanksgiving break—No School</w:t>
            </w:r>
          </w:p>
        </w:tc>
        <w:tc>
          <w:tcPr>
            <w:tcW w:w="2195" w:type="dxa"/>
          </w:tcPr>
          <w:p w14:paraId="5AAE6B36" w14:textId="4B991807" w:rsidR="00EA22FF" w:rsidRPr="0044619B" w:rsidRDefault="00600CAE">
            <w:r>
              <w:t>28</w:t>
            </w:r>
          </w:p>
          <w:p w14:paraId="5EFFF5AB" w14:textId="22F3478C" w:rsidR="00EA22FF" w:rsidRPr="0044619B" w:rsidRDefault="008263DD" w:rsidP="00E512F1">
            <w:r w:rsidRPr="008263DD">
              <w:rPr>
                <w:b/>
                <w:bCs/>
              </w:rPr>
              <w:t>Thanksgiving break—No School</w:t>
            </w:r>
          </w:p>
        </w:tc>
        <w:tc>
          <w:tcPr>
            <w:tcW w:w="2195" w:type="dxa"/>
          </w:tcPr>
          <w:p w14:paraId="1C808959" w14:textId="494EE63D" w:rsidR="00EA22FF" w:rsidRPr="0044619B" w:rsidRDefault="00EA22FF">
            <w:r w:rsidRPr="0044619B">
              <w:t>2</w:t>
            </w:r>
            <w:r w:rsidR="00600CAE">
              <w:t>9</w:t>
            </w:r>
          </w:p>
          <w:p w14:paraId="0A21E836" w14:textId="6A0C8ED6" w:rsidR="00E512F1" w:rsidRPr="0044619B" w:rsidRDefault="008263DD">
            <w:r w:rsidRPr="008263DD">
              <w:rPr>
                <w:b/>
                <w:bCs/>
              </w:rPr>
              <w:t>Thanksgiving break—No School</w:t>
            </w:r>
          </w:p>
        </w:tc>
      </w:tr>
    </w:tbl>
    <w:p w14:paraId="72E390F1" w14:textId="2E7ABDD2" w:rsidR="00600CAE" w:rsidRDefault="00600CAE" w:rsidP="00600CAE">
      <w:pPr>
        <w:pStyle w:val="NoSpacing"/>
      </w:pPr>
      <w:r>
        <w:t>December</w:t>
      </w:r>
    </w:p>
    <w:tbl>
      <w:tblPr>
        <w:tblStyle w:val="TableGrid"/>
        <w:tblW w:w="10975" w:type="dxa"/>
        <w:tblLook w:val="04A0" w:firstRow="1" w:lastRow="0" w:firstColumn="1" w:lastColumn="0" w:noHBand="0" w:noVBand="1"/>
      </w:tblPr>
      <w:tblGrid>
        <w:gridCol w:w="2195"/>
        <w:gridCol w:w="2195"/>
        <w:gridCol w:w="2195"/>
        <w:gridCol w:w="2195"/>
        <w:gridCol w:w="2195"/>
      </w:tblGrid>
      <w:tr w:rsidR="00600CAE" w:rsidRPr="0044619B" w14:paraId="3BAF964E" w14:textId="77777777" w:rsidTr="00600CAE">
        <w:tc>
          <w:tcPr>
            <w:tcW w:w="2195" w:type="dxa"/>
          </w:tcPr>
          <w:p w14:paraId="7E8FEC57" w14:textId="77777777" w:rsidR="00600CAE" w:rsidRDefault="00600CAE">
            <w:r>
              <w:t>2</w:t>
            </w:r>
          </w:p>
          <w:p w14:paraId="5CA3C37E" w14:textId="154DAB07" w:rsidR="008263DD" w:rsidRDefault="008263DD">
            <w:r>
              <w:t xml:space="preserve">DUE: Ch. 6-7 </w:t>
            </w:r>
            <w:r w:rsidRPr="008263DD">
              <w:rPr>
                <w:i/>
                <w:iCs/>
              </w:rPr>
              <w:t>Night</w:t>
            </w:r>
          </w:p>
        </w:tc>
        <w:tc>
          <w:tcPr>
            <w:tcW w:w="2195" w:type="dxa"/>
          </w:tcPr>
          <w:p w14:paraId="7B8DAE0B" w14:textId="77777777" w:rsidR="00600CAE" w:rsidRDefault="00600CAE">
            <w:r>
              <w:t>3</w:t>
            </w:r>
          </w:p>
          <w:p w14:paraId="118FA187" w14:textId="54DDE380" w:rsidR="008263DD" w:rsidRDefault="008263DD">
            <w:r>
              <w:t xml:space="preserve">DUE: Ch. 8-9 </w:t>
            </w:r>
            <w:r w:rsidRPr="008263DD">
              <w:rPr>
                <w:i/>
                <w:iCs/>
              </w:rPr>
              <w:t>Night</w:t>
            </w:r>
          </w:p>
        </w:tc>
        <w:tc>
          <w:tcPr>
            <w:tcW w:w="2195" w:type="dxa"/>
          </w:tcPr>
          <w:p w14:paraId="5088B52A" w14:textId="77777777" w:rsidR="00600CAE" w:rsidRDefault="00600CAE">
            <w:r>
              <w:t>4</w:t>
            </w:r>
          </w:p>
          <w:p w14:paraId="41F7EB23" w14:textId="7C8D611D" w:rsidR="008263DD" w:rsidRDefault="008263DD">
            <w:r>
              <w:t>Panel discussion chapters 6/7</w:t>
            </w:r>
          </w:p>
          <w:p w14:paraId="56D38494" w14:textId="77777777" w:rsidR="008263DD" w:rsidRDefault="008263DD"/>
          <w:p w14:paraId="4E3468F8" w14:textId="3387D1EE" w:rsidR="008263DD" w:rsidRDefault="008263DD">
            <w:r>
              <w:t>Panel discussion chapters 8/9</w:t>
            </w:r>
          </w:p>
        </w:tc>
        <w:tc>
          <w:tcPr>
            <w:tcW w:w="2195" w:type="dxa"/>
          </w:tcPr>
          <w:p w14:paraId="5A2D2017" w14:textId="77777777" w:rsidR="00600CAE" w:rsidRDefault="00600CAE">
            <w:r>
              <w:t>5</w:t>
            </w:r>
          </w:p>
          <w:p w14:paraId="4BABE363" w14:textId="163683CE" w:rsidR="008263DD" w:rsidRDefault="00E27055">
            <w:r>
              <w:rPr>
                <w:i/>
                <w:iCs/>
              </w:rPr>
              <w:t>2020-2021 Course Registration</w:t>
            </w:r>
          </w:p>
        </w:tc>
        <w:tc>
          <w:tcPr>
            <w:tcW w:w="2195" w:type="dxa"/>
          </w:tcPr>
          <w:p w14:paraId="63A6B479" w14:textId="5604168F" w:rsidR="00600CAE" w:rsidRDefault="00600CAE">
            <w:r>
              <w:t>6</w:t>
            </w:r>
          </w:p>
          <w:p w14:paraId="6F838D19" w14:textId="5A1B44CA" w:rsidR="008263DD" w:rsidRDefault="008263DD">
            <w:r>
              <w:t>SSR:</w:t>
            </w:r>
          </w:p>
          <w:p w14:paraId="08BA266C" w14:textId="77777777" w:rsidR="008263DD" w:rsidRDefault="008263DD">
            <w:r>
              <w:t>LAST DAY FOR BOOK TALKS</w:t>
            </w:r>
          </w:p>
          <w:p w14:paraId="61C0F845" w14:textId="77777777" w:rsidR="008263DD" w:rsidRDefault="008263DD"/>
          <w:p w14:paraId="1C3F1905" w14:textId="43014CA7" w:rsidR="008263DD" w:rsidRPr="0044619B" w:rsidRDefault="008263DD">
            <w:r w:rsidRPr="0044619B">
              <w:t>Last day for make-up work and relearns</w:t>
            </w:r>
          </w:p>
        </w:tc>
      </w:tr>
      <w:tr w:rsidR="00600CAE" w:rsidRPr="0044619B" w14:paraId="75813A71" w14:textId="77777777" w:rsidTr="00600CAE">
        <w:tc>
          <w:tcPr>
            <w:tcW w:w="2195" w:type="dxa"/>
          </w:tcPr>
          <w:p w14:paraId="09139D23" w14:textId="77777777" w:rsidR="00600CAE" w:rsidRDefault="00600CAE">
            <w:r>
              <w:t>9</w:t>
            </w:r>
          </w:p>
          <w:p w14:paraId="081A0E59" w14:textId="1F502484" w:rsidR="00600CAE" w:rsidRDefault="00600CAE">
            <w:r>
              <w:t>MLA review</w:t>
            </w:r>
          </w:p>
        </w:tc>
        <w:tc>
          <w:tcPr>
            <w:tcW w:w="2195" w:type="dxa"/>
          </w:tcPr>
          <w:p w14:paraId="6610B098" w14:textId="77777777" w:rsidR="00600CAE" w:rsidRDefault="00600CAE">
            <w:r>
              <w:t>10</w:t>
            </w:r>
          </w:p>
          <w:p w14:paraId="6AA52161" w14:textId="3D7D88B9" w:rsidR="00600CAE" w:rsidRDefault="00600CAE">
            <w:r>
              <w:t>Thesis statement check</w:t>
            </w:r>
          </w:p>
        </w:tc>
        <w:tc>
          <w:tcPr>
            <w:tcW w:w="2195" w:type="dxa"/>
          </w:tcPr>
          <w:p w14:paraId="181912BE" w14:textId="77777777" w:rsidR="00600CAE" w:rsidRDefault="00600CAE">
            <w:r>
              <w:t>11</w:t>
            </w:r>
          </w:p>
          <w:p w14:paraId="5BFE7727" w14:textId="14F0C87C" w:rsidR="00600CAE" w:rsidRDefault="00600CAE">
            <w:r>
              <w:t>Writing/Artifact construction</w:t>
            </w:r>
          </w:p>
        </w:tc>
        <w:tc>
          <w:tcPr>
            <w:tcW w:w="2195" w:type="dxa"/>
          </w:tcPr>
          <w:p w14:paraId="2AC6C5F5" w14:textId="77777777" w:rsidR="00600CAE" w:rsidRDefault="00600CAE">
            <w:r>
              <w:t>12</w:t>
            </w:r>
          </w:p>
          <w:p w14:paraId="237D25E8" w14:textId="77777777" w:rsidR="00600CAE" w:rsidRDefault="00600CAE">
            <w:r>
              <w:t>Writing/Artifact construction</w:t>
            </w:r>
          </w:p>
          <w:p w14:paraId="4C2E091B" w14:textId="4E1C610E" w:rsidR="008800A7" w:rsidRDefault="008800A7">
            <w:r>
              <w:t xml:space="preserve">DUE: BoE Outline </w:t>
            </w:r>
          </w:p>
        </w:tc>
        <w:tc>
          <w:tcPr>
            <w:tcW w:w="2195" w:type="dxa"/>
          </w:tcPr>
          <w:p w14:paraId="24242D12" w14:textId="77777777" w:rsidR="00600CAE" w:rsidRDefault="00600CAE">
            <w:r>
              <w:t>13</w:t>
            </w:r>
          </w:p>
          <w:p w14:paraId="7581F4E1" w14:textId="77777777" w:rsidR="008800A7" w:rsidRDefault="008800A7" w:rsidP="008800A7">
            <w:r>
              <w:t>Writing/Artifact construction</w:t>
            </w:r>
          </w:p>
          <w:p w14:paraId="1D2026E7" w14:textId="4EDF6261" w:rsidR="00600CAE" w:rsidRPr="0044619B" w:rsidRDefault="00600CAE"/>
        </w:tc>
      </w:tr>
      <w:tr w:rsidR="00600CAE" w:rsidRPr="0044619B" w14:paraId="44B37A08" w14:textId="77777777" w:rsidTr="00600CAE">
        <w:tc>
          <w:tcPr>
            <w:tcW w:w="2195" w:type="dxa"/>
          </w:tcPr>
          <w:p w14:paraId="6F00B312" w14:textId="77777777" w:rsidR="00600CAE" w:rsidRDefault="00600CAE">
            <w:r>
              <w:t>16</w:t>
            </w:r>
          </w:p>
          <w:p w14:paraId="76DC8D72" w14:textId="77777777" w:rsidR="008800A7" w:rsidRDefault="008800A7">
            <w:r>
              <w:t xml:space="preserve">DUE: BofE Essay and Artifact </w:t>
            </w:r>
          </w:p>
          <w:p w14:paraId="426903B4" w14:textId="77777777" w:rsidR="008800A7" w:rsidRDefault="008800A7"/>
          <w:p w14:paraId="6819BC1C" w14:textId="58F70B7F" w:rsidR="00600CAE" w:rsidRDefault="00600CAE">
            <w:r>
              <w:t xml:space="preserve">Gallery Walk </w:t>
            </w:r>
            <w:r w:rsidR="008800A7">
              <w:t>set up &amp;</w:t>
            </w:r>
          </w:p>
          <w:p w14:paraId="01C72A9D" w14:textId="139E06D5" w:rsidR="00600CAE" w:rsidRDefault="00600CAE">
            <w:r>
              <w:t>Write artifact cards</w:t>
            </w:r>
          </w:p>
          <w:p w14:paraId="749A4870" w14:textId="1A2066F0" w:rsidR="00600CAE" w:rsidRDefault="00600CAE"/>
        </w:tc>
        <w:tc>
          <w:tcPr>
            <w:tcW w:w="2195" w:type="dxa"/>
          </w:tcPr>
          <w:p w14:paraId="4E84F796" w14:textId="77777777" w:rsidR="00600CAE" w:rsidRDefault="00600CAE">
            <w:r>
              <w:lastRenderedPageBreak/>
              <w:t>17</w:t>
            </w:r>
          </w:p>
          <w:p w14:paraId="5DD9DF35" w14:textId="2A355098" w:rsidR="00600CAE" w:rsidRDefault="00600CAE">
            <w:r>
              <w:t>Gallery Walk and Peer Feedback</w:t>
            </w:r>
          </w:p>
        </w:tc>
        <w:tc>
          <w:tcPr>
            <w:tcW w:w="2195" w:type="dxa"/>
          </w:tcPr>
          <w:p w14:paraId="352CCB72" w14:textId="77777777" w:rsidR="00600CAE" w:rsidRDefault="00600CAE">
            <w:r>
              <w:t>18</w:t>
            </w:r>
          </w:p>
          <w:p w14:paraId="3C649F1E" w14:textId="3E525D7B" w:rsidR="00600CAE" w:rsidRDefault="00600CAE">
            <w:r>
              <w:t>BofE Reflection</w:t>
            </w:r>
          </w:p>
          <w:p w14:paraId="78D91351" w14:textId="77777777" w:rsidR="00600CAE" w:rsidRDefault="00600CAE"/>
          <w:p w14:paraId="1E691AAB" w14:textId="77777777" w:rsidR="00600CAE" w:rsidRDefault="00600CAE">
            <w:r>
              <w:lastRenderedPageBreak/>
              <w:t>Per. 7 EXAM</w:t>
            </w:r>
          </w:p>
          <w:p w14:paraId="0A54CB19" w14:textId="4906BF26" w:rsidR="00600CAE" w:rsidRDefault="00600CAE">
            <w:r>
              <w:t>(Regular class schedule)</w:t>
            </w:r>
          </w:p>
        </w:tc>
        <w:tc>
          <w:tcPr>
            <w:tcW w:w="2195" w:type="dxa"/>
          </w:tcPr>
          <w:p w14:paraId="33ADE2B5" w14:textId="77777777" w:rsidR="00600CAE" w:rsidRDefault="00600CAE">
            <w:r>
              <w:lastRenderedPageBreak/>
              <w:t>19</w:t>
            </w:r>
            <w:r w:rsidRPr="0044619B">
              <w:t xml:space="preserve"> </w:t>
            </w:r>
          </w:p>
          <w:p w14:paraId="050973A6" w14:textId="77777777" w:rsidR="00600CAE" w:rsidRDefault="00600CAE">
            <w:r>
              <w:t xml:space="preserve">Per. </w:t>
            </w:r>
            <w:r w:rsidRPr="0044619B">
              <w:t>4, 5, 6 EXAM</w:t>
            </w:r>
            <w:r>
              <w:t>S</w:t>
            </w:r>
            <w:r w:rsidRPr="0044619B">
              <w:t xml:space="preserve"> </w:t>
            </w:r>
          </w:p>
          <w:p w14:paraId="72004590" w14:textId="45CC8260" w:rsidR="00600CAE" w:rsidRDefault="00600CAE">
            <w:r>
              <w:t>(Early release)</w:t>
            </w:r>
          </w:p>
        </w:tc>
        <w:tc>
          <w:tcPr>
            <w:tcW w:w="2195" w:type="dxa"/>
          </w:tcPr>
          <w:p w14:paraId="27AE3D46" w14:textId="77777777" w:rsidR="00600CAE" w:rsidRDefault="00600CAE" w:rsidP="00600CAE">
            <w:r>
              <w:t>20</w:t>
            </w:r>
            <w:r w:rsidRPr="0044619B">
              <w:t xml:space="preserve"> </w:t>
            </w:r>
          </w:p>
          <w:p w14:paraId="191CCE04" w14:textId="3E5269BF" w:rsidR="00600CAE" w:rsidRPr="0044619B" w:rsidRDefault="00600CAE" w:rsidP="00600CAE">
            <w:r>
              <w:t xml:space="preserve">Per. </w:t>
            </w:r>
            <w:r w:rsidRPr="0044619B">
              <w:t>1, 2, 3</w:t>
            </w:r>
            <w:r w:rsidRPr="0044619B">
              <w:t xml:space="preserve"> </w:t>
            </w:r>
            <w:r w:rsidRPr="0044619B">
              <w:t>EXAMS</w:t>
            </w:r>
          </w:p>
          <w:p w14:paraId="0B68D314" w14:textId="77777777" w:rsidR="00600CAE" w:rsidRDefault="00600CAE" w:rsidP="00600CAE">
            <w:r>
              <w:t>Gallery Walk Strike</w:t>
            </w:r>
          </w:p>
          <w:p w14:paraId="0F798A18" w14:textId="4F765D7D" w:rsidR="00600CAE" w:rsidRPr="0044619B" w:rsidRDefault="00600CAE" w:rsidP="00600CAE">
            <w:r>
              <w:lastRenderedPageBreak/>
              <w:t>(Early release)</w:t>
            </w:r>
          </w:p>
        </w:tc>
      </w:tr>
    </w:tbl>
    <w:p w14:paraId="03339EA4" w14:textId="7879C2C0" w:rsidR="009E3C7E" w:rsidRPr="0044619B" w:rsidRDefault="009E3C7E">
      <w:pPr>
        <w:rPr>
          <w:b/>
          <w:u w:val="single"/>
        </w:rPr>
      </w:pPr>
      <w:r w:rsidRPr="0044619B">
        <w:rPr>
          <w:b/>
          <w:u w:val="single"/>
        </w:rPr>
        <w:t>Panel</w:t>
      </w:r>
      <w:r w:rsidR="00E27055">
        <w:rPr>
          <w:b/>
          <w:u w:val="single"/>
        </w:rPr>
        <w:t xml:space="preserve"> Discussion Groups</w:t>
      </w:r>
    </w:p>
    <w:p w14:paraId="6E59B5F8" w14:textId="77777777" w:rsidR="009E3C7E" w:rsidRPr="0044619B" w:rsidRDefault="009E3C7E">
      <w:pPr>
        <w:sectPr w:rsidR="009E3C7E" w:rsidRPr="0044619B" w:rsidSect="0044619B">
          <w:pgSz w:w="12240" w:h="15840"/>
          <w:pgMar w:top="720" w:right="720" w:bottom="720" w:left="720" w:header="720" w:footer="720" w:gutter="0"/>
          <w:cols w:space="720"/>
          <w:docGrid w:linePitch="360"/>
        </w:sectPr>
      </w:pPr>
    </w:p>
    <w:p w14:paraId="02A6D460" w14:textId="34061CC7" w:rsidR="009E3C7E" w:rsidRDefault="009E3C7E" w:rsidP="009E3C7E">
      <w:pPr>
        <w:pStyle w:val="NoSpacing"/>
      </w:pPr>
      <w:r w:rsidRPr="0044619B">
        <w:t>Chapter 1/2 (Nov 2</w:t>
      </w:r>
      <w:r w:rsidR="00E27055">
        <w:t>5</w:t>
      </w:r>
      <w:r w:rsidRPr="0044619B">
        <w:t>)</w:t>
      </w:r>
    </w:p>
    <w:p w14:paraId="698AE012" w14:textId="77777777" w:rsidR="00E27055" w:rsidRPr="0044619B" w:rsidRDefault="00E27055" w:rsidP="009E3C7E">
      <w:pPr>
        <w:pStyle w:val="NoSpacing"/>
      </w:pPr>
    </w:p>
    <w:p w14:paraId="476EE3B5" w14:textId="77777777" w:rsidR="009E3C7E" w:rsidRPr="0044619B" w:rsidRDefault="009E3C7E" w:rsidP="009E3C7E">
      <w:pPr>
        <w:pStyle w:val="NoSpacing"/>
      </w:pPr>
    </w:p>
    <w:p w14:paraId="04227DEF" w14:textId="329A5901" w:rsidR="009E3C7E" w:rsidRPr="0044619B" w:rsidRDefault="009E3C7E" w:rsidP="009E3C7E">
      <w:pPr>
        <w:pStyle w:val="NoSpacing"/>
      </w:pPr>
      <w:r w:rsidRPr="0044619B">
        <w:t>Chapter 3 (Nov 2</w:t>
      </w:r>
      <w:r w:rsidR="00E27055">
        <w:t>5</w:t>
      </w:r>
      <w:r w:rsidRPr="0044619B">
        <w:t>)</w:t>
      </w:r>
    </w:p>
    <w:p w14:paraId="1695227A" w14:textId="420B31BB" w:rsidR="009E3C7E" w:rsidRPr="0044619B" w:rsidRDefault="009E3C7E" w:rsidP="009E3C7E">
      <w:pPr>
        <w:pStyle w:val="NoSpacing"/>
      </w:pPr>
    </w:p>
    <w:p w14:paraId="72585711" w14:textId="77777777" w:rsidR="009E3C7E" w:rsidRPr="0044619B" w:rsidRDefault="009E3C7E" w:rsidP="009E3C7E">
      <w:pPr>
        <w:pStyle w:val="NoSpacing"/>
      </w:pPr>
    </w:p>
    <w:p w14:paraId="42112295" w14:textId="6EC74AB2" w:rsidR="009E3C7E" w:rsidRPr="0044619B" w:rsidRDefault="009E3C7E" w:rsidP="009E3C7E">
      <w:pPr>
        <w:pStyle w:val="NoSpacing"/>
      </w:pPr>
      <w:r w:rsidRPr="0044619B">
        <w:t>Chapter 4 (Nov 2</w:t>
      </w:r>
      <w:r w:rsidR="00E27055">
        <w:t>6</w:t>
      </w:r>
      <w:r w:rsidRPr="0044619B">
        <w:t>)</w:t>
      </w:r>
    </w:p>
    <w:p w14:paraId="7226C329" w14:textId="77777777" w:rsidR="006268F7" w:rsidRPr="0044619B" w:rsidRDefault="006268F7" w:rsidP="009E3C7E">
      <w:pPr>
        <w:pStyle w:val="NoSpacing"/>
      </w:pPr>
    </w:p>
    <w:p w14:paraId="5419E9BD" w14:textId="77777777" w:rsidR="009E3C7E" w:rsidRPr="0044619B" w:rsidRDefault="009E3C7E" w:rsidP="009E3C7E">
      <w:pPr>
        <w:pStyle w:val="NoSpacing"/>
      </w:pPr>
    </w:p>
    <w:p w14:paraId="0128DC98" w14:textId="596D9223" w:rsidR="009E3C7E" w:rsidRPr="0044619B" w:rsidRDefault="009E3C7E" w:rsidP="009E3C7E">
      <w:pPr>
        <w:pStyle w:val="NoSpacing"/>
      </w:pPr>
      <w:r w:rsidRPr="0044619B">
        <w:t>Chapter 5 (</w:t>
      </w:r>
      <w:r w:rsidR="00E27055">
        <w:t>November 26</w:t>
      </w:r>
      <w:r w:rsidRPr="0044619B">
        <w:t>)</w:t>
      </w:r>
    </w:p>
    <w:p w14:paraId="45A796FF" w14:textId="427F9864" w:rsidR="009E3C7E" w:rsidRPr="0044619B" w:rsidRDefault="009E3C7E" w:rsidP="009E3C7E">
      <w:pPr>
        <w:pStyle w:val="NoSpacing"/>
      </w:pPr>
    </w:p>
    <w:p w14:paraId="495884CF" w14:textId="77777777" w:rsidR="009E3C7E" w:rsidRPr="0044619B" w:rsidRDefault="009E3C7E" w:rsidP="009E3C7E">
      <w:pPr>
        <w:pStyle w:val="NoSpacing"/>
      </w:pPr>
    </w:p>
    <w:p w14:paraId="63EBE0AC" w14:textId="2AF9890B" w:rsidR="009E3C7E" w:rsidRPr="0044619B" w:rsidRDefault="009E3C7E" w:rsidP="009E3C7E">
      <w:pPr>
        <w:pStyle w:val="NoSpacing"/>
      </w:pPr>
      <w:r w:rsidRPr="0044619B">
        <w:t>Chapter 6/7 (</w:t>
      </w:r>
      <w:r w:rsidR="00874234" w:rsidRPr="0044619B">
        <w:t xml:space="preserve">Dec </w:t>
      </w:r>
      <w:r w:rsidR="00E27055">
        <w:t>4</w:t>
      </w:r>
      <w:r w:rsidRPr="0044619B">
        <w:t>)</w:t>
      </w:r>
    </w:p>
    <w:p w14:paraId="6F7287FE" w14:textId="0FC31451" w:rsidR="009E3C7E" w:rsidRDefault="009E3C7E" w:rsidP="009E3C7E">
      <w:pPr>
        <w:pStyle w:val="NoSpacing"/>
      </w:pPr>
    </w:p>
    <w:p w14:paraId="49EF31FB" w14:textId="77777777" w:rsidR="00E27055" w:rsidRPr="0044619B" w:rsidRDefault="00E27055" w:rsidP="009E3C7E">
      <w:pPr>
        <w:pStyle w:val="NoSpacing"/>
      </w:pPr>
    </w:p>
    <w:p w14:paraId="17D81A6E" w14:textId="3FC99A93" w:rsidR="009E3C7E" w:rsidRPr="0044619B" w:rsidRDefault="009E3C7E" w:rsidP="009E3C7E">
      <w:pPr>
        <w:pStyle w:val="NoSpacing"/>
      </w:pPr>
      <w:r w:rsidRPr="0044619B">
        <w:t xml:space="preserve">Chapter 8/9 (Dec </w:t>
      </w:r>
      <w:r w:rsidR="00874234" w:rsidRPr="0044619B">
        <w:t>4</w:t>
      </w:r>
      <w:r w:rsidRPr="0044619B">
        <w:t>)</w:t>
      </w:r>
    </w:p>
    <w:p w14:paraId="102D01CC" w14:textId="77777777" w:rsidR="009E3C7E" w:rsidRPr="0044619B" w:rsidRDefault="009E3C7E" w:rsidP="009E3C7E">
      <w:pPr>
        <w:pStyle w:val="NoSpacing"/>
        <w:sectPr w:rsidR="009E3C7E" w:rsidRPr="0044619B" w:rsidSect="009E3C7E">
          <w:type w:val="continuous"/>
          <w:pgSz w:w="12240" w:h="15840"/>
          <w:pgMar w:top="1440" w:right="1440" w:bottom="1440" w:left="1440" w:header="720" w:footer="720" w:gutter="0"/>
          <w:cols w:num="2" w:space="720"/>
          <w:docGrid w:linePitch="360"/>
        </w:sectPr>
      </w:pPr>
    </w:p>
    <w:p w14:paraId="29AAAFD9" w14:textId="77777777" w:rsidR="009E3C7E" w:rsidRPr="0044619B" w:rsidRDefault="009E3C7E" w:rsidP="009E3C7E">
      <w:pPr>
        <w:pStyle w:val="NoSpacing"/>
      </w:pPr>
    </w:p>
    <w:p w14:paraId="1428EF47" w14:textId="40ACF51A" w:rsidR="009E3C7E" w:rsidRPr="0044619B" w:rsidRDefault="009E3C7E" w:rsidP="009E3C7E">
      <w:pPr>
        <w:rPr>
          <w:b/>
          <w:u w:val="single"/>
        </w:rPr>
      </w:pPr>
    </w:p>
    <w:p w14:paraId="4643BF9C" w14:textId="77777777" w:rsidR="00541A38" w:rsidRPr="0044619B" w:rsidRDefault="00541A38" w:rsidP="009E3C7E">
      <w:pPr>
        <w:rPr>
          <w:b/>
          <w:u w:val="single"/>
        </w:rPr>
      </w:pPr>
    </w:p>
    <w:p w14:paraId="41C9C7E9" w14:textId="7231335D" w:rsidR="009E3C7E" w:rsidRPr="0044619B" w:rsidRDefault="009E3C7E" w:rsidP="00541A38">
      <w:pPr>
        <w:pStyle w:val="NoSpacing"/>
        <w:sectPr w:rsidR="009E3C7E" w:rsidRPr="0044619B" w:rsidSect="009E3C7E">
          <w:type w:val="continuous"/>
          <w:pgSz w:w="12240" w:h="15840"/>
          <w:pgMar w:top="1440" w:right="1440" w:bottom="1440" w:left="1440" w:header="720" w:footer="720" w:gutter="0"/>
          <w:cols w:num="2" w:space="720"/>
          <w:docGrid w:linePitch="360"/>
        </w:sectPr>
      </w:pPr>
    </w:p>
    <w:p w14:paraId="2D737C7E" w14:textId="08F9B22E" w:rsidR="009E3C7E" w:rsidRPr="0044619B" w:rsidRDefault="009E3C7E">
      <w:pPr>
        <w:rPr>
          <w:b/>
          <w:u w:val="single"/>
        </w:rPr>
      </w:pPr>
    </w:p>
    <w:p w14:paraId="623E2B3A" w14:textId="77777777" w:rsidR="009C75CC" w:rsidRPr="00EA22FF" w:rsidRDefault="009C75CC" w:rsidP="009E3C7E">
      <w:pPr>
        <w:pStyle w:val="NoSpacing"/>
      </w:pPr>
    </w:p>
    <w:sectPr w:rsidR="009C75CC" w:rsidRPr="00EA22FF" w:rsidSect="009E3C7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F"/>
    <w:rsid w:val="00090958"/>
    <w:rsid w:val="00122241"/>
    <w:rsid w:val="0044619B"/>
    <w:rsid w:val="00541A38"/>
    <w:rsid w:val="00600CAE"/>
    <w:rsid w:val="00624365"/>
    <w:rsid w:val="006268F7"/>
    <w:rsid w:val="007E6A9D"/>
    <w:rsid w:val="008263DD"/>
    <w:rsid w:val="00874234"/>
    <w:rsid w:val="008800A7"/>
    <w:rsid w:val="00977756"/>
    <w:rsid w:val="009C75CC"/>
    <w:rsid w:val="009E3C7E"/>
    <w:rsid w:val="00C70FBA"/>
    <w:rsid w:val="00C72B38"/>
    <w:rsid w:val="00CE412F"/>
    <w:rsid w:val="00D54C5E"/>
    <w:rsid w:val="00E27055"/>
    <w:rsid w:val="00E512F1"/>
    <w:rsid w:val="00EA22FF"/>
    <w:rsid w:val="00F2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9D2E"/>
  <w15:chartTrackingRefBased/>
  <w15:docId w15:val="{27F5942C-8F8A-4C4C-A463-533090A9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3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A016-1FA2-4610-AA8A-05958F7C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2019-11-05T03:52:00Z</dcterms:created>
  <dcterms:modified xsi:type="dcterms:W3CDTF">2019-11-05T04:14:00Z</dcterms:modified>
</cp:coreProperties>
</file>