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06D" w:rsidRPr="00297DF8" w:rsidRDefault="00CE1DD1" w:rsidP="0026206D">
      <w:pPr>
        <w:jc w:val="center"/>
        <w:rPr>
          <w:b/>
          <w:sz w:val="28"/>
        </w:rPr>
      </w:pPr>
      <w:r w:rsidRPr="00297DF8">
        <w:rPr>
          <w:b/>
          <w:sz w:val="28"/>
        </w:rPr>
        <w:t xml:space="preserve">“What, of this Goldfish, Would You Wish?” </w:t>
      </w:r>
      <w:r w:rsidR="00AD6AED" w:rsidRPr="00297DF8">
        <w:rPr>
          <w:b/>
          <w:sz w:val="28"/>
        </w:rPr>
        <w:t xml:space="preserve">By </w:t>
      </w:r>
      <w:proofErr w:type="spellStart"/>
      <w:r w:rsidR="00AD6AED" w:rsidRPr="00297DF8">
        <w:rPr>
          <w:b/>
          <w:sz w:val="28"/>
        </w:rPr>
        <w:t>Etgar</w:t>
      </w:r>
      <w:proofErr w:type="spellEnd"/>
      <w:r w:rsidR="00D86EB8" w:rsidRPr="00297DF8">
        <w:rPr>
          <w:b/>
          <w:sz w:val="28"/>
        </w:rPr>
        <w:t xml:space="preserve"> </w:t>
      </w:r>
      <w:proofErr w:type="spellStart"/>
      <w:r w:rsidR="00D86EB8" w:rsidRPr="00297DF8">
        <w:rPr>
          <w:b/>
          <w:sz w:val="28"/>
        </w:rPr>
        <w:t>Keret</w:t>
      </w:r>
      <w:proofErr w:type="spellEnd"/>
    </w:p>
    <w:p w:rsidR="000646F2" w:rsidRDefault="00CE1DD1" w:rsidP="0026206D">
      <w:pPr>
        <w:jc w:val="center"/>
        <w:rPr>
          <w:b/>
        </w:rPr>
      </w:pPr>
      <w:r w:rsidRPr="00CE1DD1">
        <w:rPr>
          <w:b/>
        </w:rPr>
        <w:t xml:space="preserve">Close Reading </w:t>
      </w:r>
      <w:r>
        <w:rPr>
          <w:b/>
        </w:rPr>
        <w:t xml:space="preserve">for </w:t>
      </w:r>
      <w:r w:rsidRPr="00CE1DD1">
        <w:rPr>
          <w:b/>
        </w:rPr>
        <w:t xml:space="preserve">Character Analysis </w:t>
      </w:r>
    </w:p>
    <w:p w:rsidR="00576B00" w:rsidRDefault="0026206D">
      <w:r w:rsidRPr="0026206D">
        <w:t xml:space="preserve">Instructions: </w:t>
      </w:r>
      <w:bookmarkStart w:id="0" w:name="_GoBack"/>
      <w:bookmarkEnd w:id="0"/>
    </w:p>
    <w:p w:rsidR="0026206D" w:rsidRDefault="0026206D" w:rsidP="00576B00">
      <w:pPr>
        <w:pStyle w:val="ListParagraph"/>
        <w:numPr>
          <w:ilvl w:val="0"/>
          <w:numId w:val="2"/>
        </w:numPr>
      </w:pPr>
      <w:r>
        <w:t xml:space="preserve">As you read this story in your textbook (pp. </w:t>
      </w:r>
      <w:r w:rsidR="00576B00">
        <w:t>3-8)</w:t>
      </w:r>
      <w:r>
        <w:t>, take notes</w:t>
      </w:r>
      <w:r w:rsidRPr="0026206D">
        <w:t xml:space="preserve"> </w:t>
      </w:r>
      <w:r>
        <w:t>using the Cornell</w:t>
      </w:r>
      <w:r w:rsidR="00576B00">
        <w:t xml:space="preserve"> Notetaking Strategy</w:t>
      </w:r>
      <w:r>
        <w:t xml:space="preserve">. </w:t>
      </w:r>
      <w:r w:rsidR="00576B00">
        <w:t xml:space="preserve">You will be looking for ways you can understand the character of </w:t>
      </w:r>
      <w:r w:rsidR="00C0738E">
        <w:t xml:space="preserve">either </w:t>
      </w:r>
      <w:r w:rsidR="00FE1100" w:rsidRPr="00FE1100">
        <w:rPr>
          <w:b/>
        </w:rPr>
        <w:t>Yonatan (</w:t>
      </w:r>
      <w:r w:rsidR="00576B00" w:rsidRPr="00FE1100">
        <w:rPr>
          <w:b/>
        </w:rPr>
        <w:t>Yoni</w:t>
      </w:r>
      <w:r w:rsidR="00FE1100" w:rsidRPr="00FE1100">
        <w:rPr>
          <w:b/>
        </w:rPr>
        <w:t xml:space="preserve">) </w:t>
      </w:r>
      <w:r w:rsidR="00FE1100" w:rsidRPr="00FE1100">
        <w:t>or</w:t>
      </w:r>
      <w:r w:rsidR="00FE1100" w:rsidRPr="00FE1100">
        <w:rPr>
          <w:b/>
        </w:rPr>
        <w:t xml:space="preserve"> Sergei</w:t>
      </w:r>
      <w:r w:rsidR="00576B00">
        <w:t xml:space="preserve">. Consider what </w:t>
      </w:r>
      <w:r w:rsidR="00FE1100">
        <w:t>the character</w:t>
      </w:r>
      <w:r w:rsidR="00576B00">
        <w:t xml:space="preserve"> does, says, and thinks to </w:t>
      </w:r>
      <w:r w:rsidR="00ED6D0F">
        <w:t xml:space="preserve">help you </w:t>
      </w:r>
      <w:r w:rsidR="00576B00">
        <w:t>understand him better.</w:t>
      </w:r>
    </w:p>
    <w:p w:rsidR="00576B00" w:rsidRDefault="00576B00" w:rsidP="00576B00">
      <w:pPr>
        <w:pStyle w:val="ListParagraph"/>
        <w:numPr>
          <w:ilvl w:val="0"/>
          <w:numId w:val="2"/>
        </w:numPr>
      </w:pPr>
      <w:r>
        <w:t>On the left hand side, note page and line numbers</w:t>
      </w:r>
      <w:r w:rsidR="00ED6D0F">
        <w:t xml:space="preserve"> </w:t>
      </w:r>
      <w:r>
        <w:t>of the evidence you can cite.</w:t>
      </w:r>
    </w:p>
    <w:p w:rsidR="00576B00" w:rsidRDefault="00576B00" w:rsidP="00576B00">
      <w:pPr>
        <w:pStyle w:val="ListParagraph"/>
        <w:numPr>
          <w:ilvl w:val="0"/>
          <w:numId w:val="2"/>
        </w:numPr>
      </w:pPr>
      <w:r>
        <w:t>On the right hand side, note in your own words what you learn about the character of Yoni</w:t>
      </w:r>
      <w:r w:rsidR="00ED6D0F">
        <w:t xml:space="preserve"> or Sergei</w:t>
      </w:r>
      <w:r>
        <w:t xml:space="preserve">. </w:t>
      </w:r>
    </w:p>
    <w:p w:rsidR="00576B00" w:rsidRDefault="00576B00" w:rsidP="00576B00">
      <w:pPr>
        <w:pStyle w:val="ListParagraph"/>
        <w:numPr>
          <w:ilvl w:val="0"/>
          <w:numId w:val="2"/>
        </w:numPr>
      </w:pPr>
      <w:r>
        <w:t>For example:</w:t>
      </w:r>
    </w:p>
    <w:p w:rsidR="0026206D" w:rsidRPr="0026206D" w:rsidRDefault="00ED6D0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C65CC" wp14:editId="600A0F62">
                <wp:simplePos x="0" y="0"/>
                <wp:positionH relativeFrom="column">
                  <wp:posOffset>1506854</wp:posOffset>
                </wp:positionH>
                <wp:positionV relativeFrom="paragraph">
                  <wp:posOffset>233680</wp:posOffset>
                </wp:positionV>
                <wp:extent cx="9525" cy="14287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428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alpha val="98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01B876" id="Straight Connector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65pt,18.4pt" to="119.4pt,1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hSl7QEAADMEAAAOAAAAZHJzL2Uyb0RvYy54bWysU9uOEzEMfUfiH6K805lWLeyOOt2HrhYe&#10;EFQsfEA243Qi5SYn9PL3OEk7uwKEBOLFih372OfEWd+drGEHwKi96/l81nIGTvpBu33Pv319eHPD&#10;WUzCDcJ4Bz0/Q+R3m9ev1sfQwcKP3gyAjEBc7I6h52NKoWuaKEewIs58AEeXyqMViVzcNwOKI6Fb&#10;0yza9m1z9DgE9BJipOh9veSbgq8UyPRZqQiJmZ7TbKlYLPYp22azFt0eRRi1vIwh/mEKK7SjphPU&#10;vUiCfUf9C5TVEn30Ks2kt41XSksoHIjNvP2JzeMoAhQuJE4Mk0zx/8HKT4cdMj30fMmZE5ae6DGh&#10;0Psxsa13jgT0yJZZp2OIHaVv3Q4vXgw7zKRPCi1TRocPtAJFBiLGTkXl86QynBKTFLxdLVacSbqY&#10;Lxc371blEZqKktECxvQevGX50HOjXdZAdOLwMSbqTKnXlBw2LtvojR4etDHFydsDW4PsIOjd06kO&#10;JUwYRQ3d3rTttW/ZtZxdoF8AUaMM3mTilWo5pbOB2vgLKJKOKFX8Caj2EFKCS/MsXUGi7FymaMip&#10;sC3M/lh4yc+lUBb6b4qnitLZuzQVW+08/q57VquOrGr+VYHKO0vw5IdzWYIiDW1mYXj5RXn1X/ql&#10;/Pmvb34AAAD//wMAUEsDBBQABgAIAAAAIQAk0aKo3wAAAAoBAAAPAAAAZHJzL2Rvd25yZXYueG1s&#10;TI9BS8NAEIXvgv9hGcGb3TSBNKbZFBEEEVGM0vMmO02C2dmQ3aaxv97xZG/vMR9v3it2ix3EjJPv&#10;HSlYryIQSI0zPbUKvj6f7jIQPmgyenCECn7Qw668vip0btyJPnCuQis4hHyuFXQhjLmUvunQar9y&#10;IxLfDm6yOrCdWmkmfeJwO8g4ilJpdU/8odMjPnbYfFdHq8C8jNXb/WHOss3+fMbn+LV+J6/U7c3y&#10;sAURcAn/MPzV5+pQcqfaHcl4MSiIk03CqIIk5QkMxEnGomaRrjOQZSEvJ5S/AAAA//8DAFBLAQIt&#10;ABQABgAIAAAAIQC2gziS/gAAAOEBAAATAAAAAAAAAAAAAAAAAAAAAABbQ29udGVudF9UeXBlc10u&#10;eG1sUEsBAi0AFAAGAAgAAAAhADj9If/WAAAAlAEAAAsAAAAAAAAAAAAAAAAALwEAAF9yZWxzLy5y&#10;ZWxzUEsBAi0AFAAGAAgAAAAhADfWFKXtAQAAMwQAAA4AAAAAAAAAAAAAAAAALgIAAGRycy9lMm9E&#10;b2MueG1sUEsBAi0AFAAGAAgAAAAhACTRoqjfAAAACgEAAA8AAAAAAAAAAAAAAAAARwQAAGRycy9k&#10;b3ducmV2LnhtbFBLBQYAAAAABAAEAPMAAABTBQAAAAA=&#10;" strokecolor="black [3213]" strokeweight=".5pt">
                <v:stroke opacity="64250f" joinstyle="miter"/>
              </v:line>
            </w:pict>
          </mc:Fallback>
        </mc:AlternateContent>
      </w:r>
      <w:r w:rsidR="00C0738E">
        <w:rPr>
          <w:noProof/>
        </w:rPr>
        <mc:AlternateContent>
          <mc:Choice Requires="wps">
            <w:drawing>
              <wp:inline distT="0" distB="0" distL="0" distR="0" wp14:anchorId="165395E3" wp14:editId="1FA9EFFB">
                <wp:extent cx="6457950" cy="1743075"/>
                <wp:effectExtent l="0" t="0" r="19050" b="2857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738E" w:rsidRDefault="00C0738E" w:rsidP="00C0738E"/>
                          <w:p w:rsidR="00C0738E" w:rsidRDefault="00C0738E" w:rsidP="00C0738E">
                            <w:pPr>
                              <w:ind w:left="2880" w:hanging="2880"/>
                            </w:pPr>
                            <w:r>
                              <w:t>Page 3, lines 1-4</w:t>
                            </w:r>
                            <w:r>
                              <w:tab/>
                              <w:t>Yoni wants to make a documentary about what people would wish for if they could be granted 3 wishes by a talking goldfish.</w:t>
                            </w:r>
                          </w:p>
                          <w:p w:rsidR="00C0738E" w:rsidRDefault="00C0738E" w:rsidP="00C0738E">
                            <w:pPr>
                              <w:ind w:left="2880" w:hanging="2880"/>
                            </w:pPr>
                          </w:p>
                          <w:p w:rsidR="00C0738E" w:rsidRDefault="00C0738E" w:rsidP="00C0738E">
                            <w:pPr>
                              <w:ind w:left="2880" w:hanging="2880"/>
                            </w:pPr>
                            <w:r>
                              <w:t>Page 3, lines 11-13</w:t>
                            </w:r>
                            <w:r>
                              <w:tab/>
                              <w:t xml:space="preserve">Yoni thinks the film would be poignant. It would be emotional for viewers to see the difference between people’s real lives and what they </w:t>
                            </w:r>
                            <w:r w:rsidR="00ED6D0F">
                              <w:t>desire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65395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08.5pt;height:13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8yHSgIAAKIEAAAOAAAAZHJzL2Uyb0RvYy54bWysVN9v2jAQfp+0/8Hy+wgUaFfUUDEqpklV&#10;W4lOfTaOU6I5Ps82JN1fv89OoKzd07QX53758913d7m6bmvN9sr5ikzOR4MhZ8pIKirznPPvj6tP&#10;nznzQZhCaDIq5y/K8+v5xw9XjZ2pM9qSLpRjADF+1ticb0Owsyzzcqtq4QdklYGzJFeLANU9Z4UT&#10;DdBrnZ0Nh+dZQ66wjqTyHtabzsnnCb8slQz3ZelVYDrnyC2k06VzE89sfiVmz07YbSX7NMQ/ZFGL&#10;yuDRI9SNCILtXPUOqq6kI09lGEiqMyrLSqpUA6oZDd9Us94Kq1ItIMfbI03+/8HKu/2DY1WR8zFn&#10;RtRo0aNqA/tCLRtHdhrrZwhaW4SFFmZ0+WD3MMai29LV8YtyGPzg+eXIbQSTMJ5PpheXU7gkfKOL&#10;yXh4MY042et163z4qqhmUci5Q/MSp2J/60MXegiJr3nSVbGqtE5KHBi11I7tBVqtQ0oS4H9EacMa&#10;pDJGHu8QIvTx/kYL+aNP7wQBeNog50hKV3yUQrtpe6Y2VLyAKEfdoHkrVxVwb4UPD8JhskAAtiXc&#10;4yg1IRnqJc625H79zR7j0XB4OWswqTn3P3fCKc70N4NRuBxNJnG0kwKWz6C4U8/m1GN29ZLA0Ah7&#10;aWUSY3zQB7F0VD9hqRbxVbiEkXg75+EgLkO3P1hKqRaLFIRhtiLcmrWVETqSG/l8bJ+Es30/A0bh&#10;jg4zLWZv2trFxpuGFrtAZZV6HgnuWO15xyKkqemXNm7aqZ6iXn8t898AAAD//wMAUEsDBBQABgAI&#10;AAAAIQB3TseC2gAAAAYBAAAPAAAAZHJzL2Rvd25yZXYueG1sTI/BTsMwEETvSPyDtUjcqNOK0hDi&#10;VIBaLpwoiPM23toW8TqK3TT8PS4XuIw0mtXM23o9+U6MNEQXWMF8VoAgboN2bBR8vG9vShAxIWvs&#10;ApOCb4qwbi4vaqx0OPEbjbtkRC7hWKECm1JfSRlbSx7jLPTEOTuEwWPKdjBSD3jK5b6Ti6K4kx4d&#10;5wWLPT1bar92R69g82TuTVviYDeldm6cPg+v5kWp66vp8QFEoin9HcMZP6NDk5n24cg6ik5BfiT9&#10;6jkr5qvs9woWq9slyKaW//GbHwAAAP//AwBQSwECLQAUAAYACAAAACEAtoM4kv4AAADhAQAAEwAA&#10;AAAAAAAAAAAAAAAAAAAAW0NvbnRlbnRfVHlwZXNdLnhtbFBLAQItABQABgAIAAAAIQA4/SH/1gAA&#10;AJQBAAALAAAAAAAAAAAAAAAAAC8BAABfcmVscy8ucmVsc1BLAQItABQABgAIAAAAIQAkt8yHSgIA&#10;AKIEAAAOAAAAAAAAAAAAAAAAAC4CAABkcnMvZTJvRG9jLnhtbFBLAQItABQABgAIAAAAIQB3TseC&#10;2gAAAAYBAAAPAAAAAAAAAAAAAAAAAKQEAABkcnMvZG93bnJldi54bWxQSwUGAAAAAAQABADzAAAA&#10;qwUAAAAA&#10;" fillcolor="white [3201]" strokeweight=".5pt">
                <v:textbox>
                  <w:txbxContent>
                    <w:p w:rsidR="00C0738E" w:rsidRDefault="00C0738E" w:rsidP="00C0738E"/>
                    <w:p w:rsidR="00C0738E" w:rsidRDefault="00C0738E" w:rsidP="00C0738E">
                      <w:pPr>
                        <w:ind w:left="2880" w:hanging="2880"/>
                      </w:pPr>
                      <w:r>
                        <w:t>Page 3, lines 1-4</w:t>
                      </w:r>
                      <w:r>
                        <w:tab/>
                        <w:t>Yoni wants to make a documentary about what people would wish for if they could be granted 3 wishes by a talking goldfish.</w:t>
                      </w:r>
                    </w:p>
                    <w:p w:rsidR="00C0738E" w:rsidRDefault="00C0738E" w:rsidP="00C0738E">
                      <w:pPr>
                        <w:ind w:left="2880" w:hanging="2880"/>
                      </w:pPr>
                    </w:p>
                    <w:p w:rsidR="00C0738E" w:rsidRDefault="00C0738E" w:rsidP="00C0738E">
                      <w:pPr>
                        <w:ind w:left="2880" w:hanging="2880"/>
                      </w:pPr>
                      <w:r>
                        <w:t>Page 3, lines 11-13</w:t>
                      </w:r>
                      <w:r>
                        <w:tab/>
                        <w:t xml:space="preserve">Yoni thinks the film would be poignant. It would be emotional for viewers to see the difference between people’s real lives and what they </w:t>
                      </w:r>
                      <w:r w:rsidR="00ED6D0F">
                        <w:t>desire</w:t>
                      </w:r>
                      <w:r>
                        <w:t xml:space="preserve">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263D7" w:rsidRDefault="006263D7" w:rsidP="00576B00">
      <w:pPr>
        <w:jc w:val="center"/>
        <w:rPr>
          <w:b/>
        </w:rPr>
      </w:pPr>
    </w:p>
    <w:p w:rsidR="00CE1DD1" w:rsidRDefault="00576B00" w:rsidP="00576B00">
      <w:pPr>
        <w:jc w:val="center"/>
        <w:rPr>
          <w:b/>
        </w:rPr>
      </w:pPr>
      <w:r w:rsidRPr="00CE1DD1">
        <w:rPr>
          <w:b/>
        </w:rPr>
        <w:t xml:space="preserve">Close Reading </w:t>
      </w:r>
      <w:r>
        <w:rPr>
          <w:b/>
        </w:rPr>
        <w:t xml:space="preserve">for </w:t>
      </w:r>
      <w:r w:rsidRPr="00CE1DD1">
        <w:rPr>
          <w:b/>
        </w:rPr>
        <w:t>Point of View</w:t>
      </w:r>
    </w:p>
    <w:p w:rsidR="00603CE5" w:rsidRDefault="00603CE5" w:rsidP="00603CE5">
      <w:r w:rsidRPr="00603CE5">
        <w:t>Instructions:</w:t>
      </w:r>
    </w:p>
    <w:p w:rsidR="00ED6D0F" w:rsidRDefault="00603CE5" w:rsidP="00603CE5">
      <w:pPr>
        <w:pStyle w:val="ListParagraph"/>
        <w:numPr>
          <w:ilvl w:val="0"/>
          <w:numId w:val="4"/>
        </w:numPr>
      </w:pPr>
      <w:r>
        <w:t xml:space="preserve">Take another set of Cornell notes on the points of view you are given in the story. Because the </w:t>
      </w:r>
      <w:r w:rsidR="00ED6D0F">
        <w:t>author set the story</w:t>
      </w:r>
      <w:r>
        <w:t xml:space="preserve"> in Israel, </w:t>
      </w:r>
      <w:r w:rsidR="00ED6D0F">
        <w:t>he</w:t>
      </w:r>
      <w:r>
        <w:t xml:space="preserve"> </w:t>
      </w:r>
      <w:r w:rsidR="00ED6D0F">
        <w:t>created the opportunity to populate it with characters with d</w:t>
      </w:r>
      <w:r>
        <w:t xml:space="preserve">ifferent cultural </w:t>
      </w:r>
      <w:r w:rsidR="00ED6D0F">
        <w:t>backgrounds</w:t>
      </w:r>
      <w:r>
        <w:t xml:space="preserve">. </w:t>
      </w:r>
    </w:p>
    <w:p w:rsidR="00603CE5" w:rsidRDefault="00603CE5" w:rsidP="00603CE5">
      <w:pPr>
        <w:pStyle w:val="ListParagraph"/>
        <w:numPr>
          <w:ilvl w:val="0"/>
          <w:numId w:val="4"/>
        </w:numPr>
      </w:pPr>
      <w:r>
        <w:t xml:space="preserve">Take notes about what you learn about the cultural backgrounds of different characters. Think about how the characters relate to one another because of the characters’ different cultural backgrounds.  </w:t>
      </w:r>
    </w:p>
    <w:p w:rsidR="00ED6D0F" w:rsidRDefault="00ED6D0F" w:rsidP="00ED6D0F">
      <w:pPr>
        <w:pStyle w:val="ListParagraph"/>
        <w:numPr>
          <w:ilvl w:val="0"/>
          <w:numId w:val="4"/>
        </w:numPr>
      </w:pPr>
      <w:r>
        <w:t>On the left hand side, note page and line numbers of the evidence you can cite.</w:t>
      </w:r>
    </w:p>
    <w:p w:rsidR="00ED6D0F" w:rsidRDefault="00ED6D0F" w:rsidP="00ED6D0F">
      <w:pPr>
        <w:pStyle w:val="ListParagraph"/>
        <w:numPr>
          <w:ilvl w:val="0"/>
          <w:numId w:val="4"/>
        </w:numPr>
      </w:pPr>
      <w:r>
        <w:t xml:space="preserve">On the right hand side, note in your own words what you learn about different perspectives offered by characters because of their cultural backgrounds. </w:t>
      </w:r>
    </w:p>
    <w:p w:rsidR="00ED6D0F" w:rsidRDefault="00ED6D0F" w:rsidP="00ED6D0F">
      <w:pPr>
        <w:pStyle w:val="ListParagraph"/>
        <w:numPr>
          <w:ilvl w:val="0"/>
          <w:numId w:val="4"/>
        </w:numPr>
      </w:pPr>
      <w:r>
        <w:t>For example:</w:t>
      </w:r>
    </w:p>
    <w:p w:rsidR="00ED6D0F" w:rsidRPr="00603CE5" w:rsidRDefault="00ED6D0F" w:rsidP="00ED6D0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1421130</wp:posOffset>
                </wp:positionH>
                <wp:positionV relativeFrom="paragraph">
                  <wp:posOffset>104775</wp:posOffset>
                </wp:positionV>
                <wp:extent cx="9525" cy="64770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B098F" id="Straight Connector 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9pt,8.25pt" to="112.65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PeL3AEAAA8EAAAOAAAAZHJzL2Uyb0RvYy54bWysU02P0zAQvSPxHyzfadKK3ULUdA9dLRwQ&#10;VOzyA7zOuLHkL41Nk/57xk6brgAhgbhYHnvem3nP483daA07AkbtXcuXi5ozcNJ32h1a/u3p4c07&#10;zmISrhPGO2j5CSK/275+tRlCAyvfe9MBMiJxsRlCy/uUQlNVUfZgRVz4AI4ulUcrEoV4qDoUA7Fb&#10;U63q+rYaPHYBvYQY6fR+uuTbwq8UyPRFqQiJmZZTb6msWNbnvFbbjWgOKEKv5bkN8Q9dWKEdFZ2p&#10;7kUS7DvqX6isluijV2khva28UlpC0UBqlvVPah57EaBoIXNimG2K/49Wfj7ukemu5WvOnLD0RI8J&#10;hT70ie28c2SgR7bOPg0hNpS+c3s8RzHsMYseFVqmjA4faQSKDSSMjcXl0+wyjIlJOnx/s7rhTNLF&#10;7dv1ui5vUE0kmSxgTB/AW5Y3LTfaZQtEI46fYqLClHpJycfG5TV6o7sHbUwJ8vDAziA7Cnr2NC5z&#10;+4R7kUVRRlZZ1CSj7NLJwMT6FRTZQu1OgspAXjmFlODShdc4ys4wRR3MwLq0/UfgOT9DoQzr34Bn&#10;RKnsXZrBVjuPv6t+tUJN+RcHJt3ZgmffncoDF2to6opz5x+Sx/plXODXf7z9AQAA//8DAFBLAwQU&#10;AAYACAAAACEA7rV9M+AAAAAKAQAADwAAAGRycy9kb3ducmV2LnhtbEyPwU7DMBBE70j8g7VI3KgT&#10;V6mqNE6FkDggVaW0HOjNtZckENvBdtrw9ywnOM7OaOZttZ5sz84YYuedhHyWAUOnvelcI+H18Hi3&#10;BBaTckb13qGEb4ywrq+vKlUaf3EveN6nhlGJi6WS0KY0lJxH3aJVceYHdOS9+2BVIhkaboK6ULnt&#10;uciyBbeqc7TQqgEfWtSf+9FKeMufvnZ6+NgdnvXmGDZpu8U0Snl7M92vgCWc0l8YfvEJHWpiOvnR&#10;mch6CULMCT2RsSiAUUCIYg7sRId8WQCvK/7/hfoHAAD//wMAUEsBAi0AFAAGAAgAAAAhALaDOJL+&#10;AAAA4QEAABMAAAAAAAAAAAAAAAAAAAAAAFtDb250ZW50X1R5cGVzXS54bWxQSwECLQAUAAYACAAA&#10;ACEAOP0h/9YAAACUAQAACwAAAAAAAAAAAAAAAAAvAQAAX3JlbHMvLnJlbHNQSwECLQAUAAYACAAA&#10;ACEA/bz3i9wBAAAPBAAADgAAAAAAAAAAAAAAAAAuAgAAZHJzL2Uyb0RvYy54bWxQSwECLQAUAAYA&#10;CAAAACEA7rV9M+AAAAAK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45E24C0" wp14:editId="0AB4C74C">
                <wp:extent cx="6309360" cy="885825"/>
                <wp:effectExtent l="0" t="0" r="15240" b="28575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36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6D0F" w:rsidRDefault="00ED6D0F" w:rsidP="00ED6D0F"/>
                          <w:p w:rsidR="00ED6D0F" w:rsidRDefault="00ED6D0F" w:rsidP="00ED6D0F">
                            <w:pPr>
                              <w:ind w:left="2880" w:hanging="2880"/>
                            </w:pPr>
                            <w:r>
                              <w:t>Page 5, lines 73-77</w:t>
                            </w:r>
                            <w:r>
                              <w:tab/>
                              <w:t>Yoni and Sergei have a hard time communicating because they speak different languages.</w:t>
                            </w:r>
                          </w:p>
                          <w:p w:rsidR="00ED6D0F" w:rsidRDefault="00ED6D0F" w:rsidP="00ED6D0F">
                            <w:pPr>
                              <w:ind w:left="2880" w:hanging="2880"/>
                            </w:pPr>
                          </w:p>
                          <w:p w:rsidR="00ED6D0F" w:rsidRDefault="00ED6D0F" w:rsidP="00ED6D0F">
                            <w:pPr>
                              <w:ind w:left="2880" w:hanging="2880"/>
                            </w:pPr>
                            <w: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5E24C0" id="Text Box 5" o:spid="_x0000_s1027" type="#_x0000_t202" style="width:496.8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7bjTQIAAKgEAAAOAAAAZHJzL2Uyb0RvYy54bWysVMtu2zAQvBfoPxC817KdOHUEy4HrIEWB&#10;IAngFDnTFBUJpbgsSVtKv75D+hEn7anohdoXh7uzu5pd9a1mW+V8Q6bgo8GQM2UklY15Lvj3x5tP&#10;U858EKYUmowq+Ivy/Gr+8cOss7kaU026VI4BxPi8swWvQ7B5lnlZq1b4AVll4KzItSJAdc9Z6UQH&#10;9FZn4+HwIuvIldaRVN7Der1z8nnCryolw31VeRWYLjhyC+l06VzHM5vPRP7shK0buU9D/EMWrWgM&#10;Hj1CXYsg2MY1f0C1jXTkqQoDSW1GVdVIlWpANaPhu2pWtbAq1QJyvD3S5P8frLzbPjjWlAWfcGZE&#10;ixY9qj6wL9SzSWSnsz5H0MoiLPQwo8sHu4cxFt1Xro1flMPgB88vR24jmITx4mx4eXYBl4RvOp1M&#10;xwk+e71tnQ9fFbUsCgV36F2iVGxvfUAmCD2ExMc86aa8abROSpwXtdSObQU6rUPKETfeRGnDupjJ&#10;ZJiA3/gi9PH+Wgv5I1b5FgGaNjBGTna1Ryn06z4xeORlTeUL6HK0Gzdv5U0D+Fvhw4NwmC/QgJ0J&#10;9zgqTciJ9hJnNblff7PHeLQdXs46zGvB/c+NcIoz/c1gIC5H5+dxwJNyPvk8huJOPetTj9m0SwJR&#10;I2ynlUmM8UEfxMpR+4TVWsRX4RJG4u2Ch4O4DLstwmpKtVikIIy0FeHWrKyM0LExkdbH/kk4u29r&#10;wEDc0WGyRf6uu7vYeNPQYhOoalLrI887Vvf0Yx1Sd/arG/ftVE9Rrz+Y+W8AAAD//wMAUEsDBBQA&#10;BgAIAAAAIQCLwZTG2QAAAAUBAAAPAAAAZHJzL2Rvd25yZXYueG1sTI/BTsMwEETvSPyDtUjcqAMV&#10;VZLGqQAVLpwoiPM2dm2r8TqK3TT8PQsXuIy0mtHM22Yzh15MZkw+koLbRQHCUBe1J6vg4/35pgSR&#10;MpLGPpJR8GUSbNrLiwZrHc/0ZqZdtoJLKNWowOU81FKmzpmAaREHQ+wd4hgw8zlaqUc8c3no5V1R&#10;rGRAT7zgcDBPznTH3Sko2D7aynYljm5bau+n+fPwal+Uur6aH9YgspnzXxh+8BkdWmbaxxPpJHoF&#10;/Ej+VfaqarkCsefQsroH2TbyP337DQAA//8DAFBLAQItABQABgAIAAAAIQC2gziS/gAAAOEBAAAT&#10;AAAAAAAAAAAAAAAAAAAAAABbQ29udGVudF9UeXBlc10ueG1sUEsBAi0AFAAGAAgAAAAhADj9If/W&#10;AAAAlAEAAAsAAAAAAAAAAAAAAAAALwEAAF9yZWxzLy5yZWxzUEsBAi0AFAAGAAgAAAAhAE5ftuNN&#10;AgAAqAQAAA4AAAAAAAAAAAAAAAAALgIAAGRycy9lMm9Eb2MueG1sUEsBAi0AFAAGAAgAAAAhAIvB&#10;lMbZAAAABQEAAA8AAAAAAAAAAAAAAAAApwQAAGRycy9kb3ducmV2LnhtbFBLBQYAAAAABAAEAPMA&#10;AACtBQAAAAA=&#10;" fillcolor="white [3201]" strokeweight=".5pt">
                <v:textbox>
                  <w:txbxContent>
                    <w:p w:rsidR="00ED6D0F" w:rsidRDefault="00ED6D0F" w:rsidP="00ED6D0F"/>
                    <w:p w:rsidR="00ED6D0F" w:rsidRDefault="00ED6D0F" w:rsidP="00ED6D0F">
                      <w:pPr>
                        <w:ind w:left="2880" w:hanging="2880"/>
                      </w:pPr>
                      <w:r>
                        <w:t>Page 5, lines 73-77</w:t>
                      </w:r>
                      <w:r>
                        <w:tab/>
                        <w:t>Yoni and Sergei have a hard time communicating because they speak different languages.</w:t>
                      </w:r>
                    </w:p>
                    <w:p w:rsidR="00ED6D0F" w:rsidRDefault="00ED6D0F" w:rsidP="00ED6D0F">
                      <w:pPr>
                        <w:ind w:left="2880" w:hanging="2880"/>
                      </w:pPr>
                    </w:p>
                    <w:p w:rsidR="00ED6D0F" w:rsidRDefault="00ED6D0F" w:rsidP="00ED6D0F">
                      <w:pPr>
                        <w:ind w:left="2880" w:hanging="2880"/>
                      </w:pPr>
                      <w:r>
                        <w:tab/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D6D0F" w:rsidRDefault="00ED6D0F" w:rsidP="00603CE5"/>
    <w:sectPr w:rsidR="00ED6D0F" w:rsidSect="00CE1DD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3FAC"/>
    <w:multiLevelType w:val="hybridMultilevel"/>
    <w:tmpl w:val="F75AE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D29FE"/>
    <w:multiLevelType w:val="hybridMultilevel"/>
    <w:tmpl w:val="5EF8C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E689D"/>
    <w:multiLevelType w:val="hybridMultilevel"/>
    <w:tmpl w:val="2572E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4603B"/>
    <w:multiLevelType w:val="hybridMultilevel"/>
    <w:tmpl w:val="63705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D1"/>
    <w:rsid w:val="0026206D"/>
    <w:rsid w:val="00297DF8"/>
    <w:rsid w:val="00576B00"/>
    <w:rsid w:val="005F2F0A"/>
    <w:rsid w:val="00603CE5"/>
    <w:rsid w:val="006263D7"/>
    <w:rsid w:val="0065634B"/>
    <w:rsid w:val="00AD6AED"/>
    <w:rsid w:val="00C0738E"/>
    <w:rsid w:val="00CE1DD1"/>
    <w:rsid w:val="00D86EB8"/>
    <w:rsid w:val="00ED6D0F"/>
    <w:rsid w:val="00FE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99793"/>
  <w15:chartTrackingRefBased/>
  <w15:docId w15:val="{EC5212D3-BED3-47A0-8DA0-CBD68113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Lycke</dc:creator>
  <cp:keywords/>
  <dc:description/>
  <cp:lastModifiedBy>Kara Lycke</cp:lastModifiedBy>
  <cp:revision>3</cp:revision>
  <dcterms:created xsi:type="dcterms:W3CDTF">2016-08-28T21:00:00Z</dcterms:created>
  <dcterms:modified xsi:type="dcterms:W3CDTF">2017-08-28T02:41:00Z</dcterms:modified>
</cp:coreProperties>
</file>